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d37f" w14:textId="dc4d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өнеркәсібі және мемлекеттік қорғаныстық тапсырыс туралы" және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2019 жылғы 11 сәуірдегі № 56-ө өкімі.</w:t>
      </w:r>
    </w:p>
    <w:p>
      <w:pPr>
        <w:spacing w:after="0"/>
        <w:ind w:left="0"/>
        <w:jc w:val="both"/>
      </w:pPr>
      <w:bookmarkStart w:name="z1" w:id="0"/>
      <w:r>
        <w:rPr>
          <w:rFonts w:ascii="Times New Roman"/>
          <w:b w:val="false"/>
          <w:i w:val="false"/>
          <w:color w:val="000000"/>
          <w:sz w:val="28"/>
        </w:rPr>
        <w:t xml:space="preserve">
      1. Қоса беріліп отырған "Қорғаныс өнеркәсібі және мемлекеттік қорғаныстық тапсырыс туралы" және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заңдарын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 мен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xml:space="preserve">
      2) тізбеге сәйкес тиісті ведомстволық құқықтық актілерді қабылдасын және тізбеде белгіленген мерзімде Қазақстан Республикасының Цифрлық даму, қорғаныс және аэроғарыш өнеркәсібі министрлігін хабардар етсін. </w:t>
      </w:r>
    </w:p>
    <w:bookmarkEnd w:id="3"/>
    <w:bookmarkStart w:name="z5" w:id="4"/>
    <w:p>
      <w:pPr>
        <w:spacing w:after="0"/>
        <w:ind w:left="0"/>
        <w:jc w:val="both"/>
      </w:pPr>
      <w:r>
        <w:rPr>
          <w:rFonts w:ascii="Times New Roman"/>
          <w:b w:val="false"/>
          <w:i w:val="false"/>
          <w:color w:val="000000"/>
          <w:sz w:val="28"/>
        </w:rPr>
        <w:t>
      3. Қазақстан Республикасының Цифрлық даму, қорғаныс және аэроғарыш өнеркәсібі министрлігі тоқсан қорытындысы бойынша ұсынылған ақпаратты жинақтасын және есепті тоқсаннан кейінгі айдың 20-күнінен кешіктірмей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 2019 жылғы 11 сәуірдегі</w:t>
            </w:r>
            <w:r>
              <w:br/>
            </w:r>
            <w:r>
              <w:rPr>
                <w:rFonts w:ascii="Times New Roman"/>
                <w:b w:val="false"/>
                <w:i w:val="false"/>
                <w:color w:val="000000"/>
                <w:sz w:val="20"/>
              </w:rPr>
              <w:t>№ 56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"Қорғаныс өнеркәсібі және мемлекеттік қорғаныстық тапсырыс туралы" және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заңдарын іске асыру мақсатында қабылдануы қажет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028"/>
        <w:gridCol w:w="539"/>
        <w:gridCol w:w="1206"/>
        <w:gridCol w:w="1053"/>
        <w:gridCol w:w="87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Құқықтық актілердің сапасына, уақтылы әзірленуі </w:t>
            </w:r>
            <w:r>
              <w:br/>
            </w:r>
            <w:r>
              <w:rPr>
                <w:rFonts w:ascii="Times New Roman"/>
                <w:b/>
                <w:i w:val="false"/>
                <w:color w:val="000000"/>
                <w:sz w:val="20"/>
              </w:rPr>
              <w:t>мен енгізілуіне жауапты адам</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барлау қоғамдастығы қатысушыларының тізбесін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"Сырбар" СБҚ</w:t>
            </w:r>
            <w:r>
              <w:br/>
            </w:r>
            <w:r>
              <w:rPr>
                <w:rFonts w:ascii="Times New Roman"/>
                <w:b w:val="false"/>
                <w:i w:val="false"/>
                <w:color w:val="000000"/>
                <w:sz w:val="20"/>
              </w:rPr>
              <w:t>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Шаймерденов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 айналымының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ұйымды айқындау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пайдалануға құқығы бар субъектілердің тізбесін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қалыптастыру, орналастыру және орындау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ҰЭМ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соғыс жағдайы кезеңінде және соғыс уақытында мемлекеттік материалдық резервтің материалдық құндылықтарын пайдалану қағидаларын бекіту туралы (құпия)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 көрсету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оқ-гильза қоймасын қалыптастыру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нысандарына қарамастан ұйымдарда мемлекеттік қорғаныстық тапсырыстың орындалу сапасына бақылауды жүзеге асыру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 Сқақов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есебінен қамтылатын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өзгерістер мен толықтырулар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жөніндегі қорғаныстық ғылыми-техникалық комиссияны құру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Нұрғожин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дипломатиялық қызмет қызметкерлеріне теңестіру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СІМ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 Н.М. Сейтімов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байланыс саласындағы Қазақстан Республикасының электрондық құжат және электрондық цифрлық қолтаңба туралы заңнамасының сақталуына тәуекел дәрежесін бағалау өлшемшарттарын және тексеру парақтарын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r>
              <w:br/>
            </w:r>
            <w:r>
              <w:rPr>
                <w:rFonts w:ascii="Times New Roman"/>
                <w:b w:val="false"/>
                <w:i w:val="false"/>
                <w:color w:val="000000"/>
                <w:sz w:val="20"/>
              </w:rPr>
              <w:t>
ҰЭМ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Д.Ш. Тұяқов </w:t>
            </w:r>
            <w:r>
              <w:br/>
            </w:r>
            <w:r>
              <w:rPr>
                <w:rFonts w:ascii="Times New Roman"/>
                <w:b w:val="false"/>
                <w:i w:val="false"/>
                <w:color w:val="000000"/>
                <w:sz w:val="20"/>
              </w:rPr>
              <w:t xml:space="preserve">
М.Т. Такиев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Қорғаныстық-өнеркәсіптік кешен ұйымдарына мемлекеттік қолдау шараларын беру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ғылыми зерттеулерді ұйымдастыру және жүргізу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xml:space="preserve">
БҒМ, Қорғанысмині, ІІМ, ҰҚК (келісу бойынша), </w:t>
            </w:r>
            <w:r>
              <w:br/>
            </w:r>
            <w:r>
              <w:rPr>
                <w:rFonts w:ascii="Times New Roman"/>
                <w:b w:val="false"/>
                <w:i w:val="false"/>
                <w:color w:val="000000"/>
                <w:sz w:val="20"/>
              </w:rPr>
              <w:t>
МКҚ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 шеңберінде ғылыми зерттеулердің сараптамасын жүргізу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xml:space="preserve">
Қорғанысмині, БҒМ, ІІМ, ҰҚК (келісу бойынша), </w:t>
            </w:r>
            <w:r>
              <w:br/>
            </w:r>
            <w:r>
              <w:rPr>
                <w:rFonts w:ascii="Times New Roman"/>
                <w:b w:val="false"/>
                <w:i w:val="false"/>
                <w:color w:val="000000"/>
                <w:sz w:val="20"/>
              </w:rPr>
              <w:t>МКҚ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жұмыстардың нәтижелеріне сынақтар жүргізу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xml:space="preserve">
Қорғанысмині, БҒМ, ҰҚК (келісу бойынша), </w:t>
            </w:r>
            <w:r>
              <w:br/>
            </w:r>
            <w:r>
              <w:rPr>
                <w:rFonts w:ascii="Times New Roman"/>
                <w:b w:val="false"/>
                <w:i w:val="false"/>
                <w:color w:val="000000"/>
                <w:sz w:val="20"/>
              </w:rPr>
              <w:t>МКҚ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пунктерінің тізбесін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(жинақтау), Қорғанысмині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авиацияның авиациялық техникасына техникалық қызмет көрсету және оны жөндеу жөніндегі ұйымдарға қойылатын сертификаттау талаптарын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инфрақұрылымы объектілерін құруға, пайдалануға және дамытуға арналған шығындарды есептеу әдістемесін бекіту туралы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жерүсті ғарыш инфрақұрылымы объектілерінің күзет аймақтарын белгілеу қағидаларын бекіту туралы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ИИДМ, АШМ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ақпараттық-коммуникациялық көрсетілетін қызметтердің құнын есептеу әдістемесін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(жинақтау),</w:t>
            </w:r>
            <w:r>
              <w:br/>
            </w:r>
            <w:r>
              <w:rPr>
                <w:rFonts w:ascii="Times New Roman"/>
                <w:b w:val="false"/>
                <w:i w:val="false"/>
                <w:color w:val="000000"/>
                <w:sz w:val="20"/>
              </w:rPr>
              <w:t>
ҰЭМ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ақпараттандыру объектілерінің ақпараттық қауіпсіздік оқиғаларының мониторингін жүргізу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ҰҚК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объектілерінің </w:t>
            </w:r>
            <w:r>
              <w:br/>
            </w:r>
            <w:r>
              <w:rPr>
                <w:rFonts w:ascii="Times New Roman"/>
                <w:b w:val="false"/>
                <w:i w:val="false"/>
                <w:color w:val="000000"/>
                <w:sz w:val="20"/>
              </w:rPr>
              <w:t>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ЦДҚАӨМ (жинақтау), </w:t>
            </w:r>
            <w:r>
              <w:br/>
            </w:r>
            <w:r>
              <w:rPr>
                <w:rFonts w:ascii="Times New Roman"/>
                <w:b w:val="false"/>
                <w:i w:val="false"/>
                <w:color w:val="000000"/>
                <w:sz w:val="20"/>
              </w:rPr>
              <w:t>
ҰҚК (келісу бойынша)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құруға және дамытуға арналған техникалық тапсырмаларды жасау және қарау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архитектураларын әзірлеу, іске асыру, іске асырылуын қолдап отыру, мониторингтеу және дамыту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тапсырыстың әскери мақсаттағы тауарларды (өнімдерді), қосарланған мақсаттағы (қолданыстағы) тауарларды (өнімдерді) отандық өндірушілерінің, әскери мақсаттағы жұмыстар мен әскери мақсаттағы көрсетілетін қызметтерді отандық берушілерінің тізілімін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тамыз</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басқа да әскерлері мен әскери құралымдарының мұқтажы үшін пайдаланылатын әскери ұлттық стандарттарды әзірлеу, келісу, бекіту, тіркеу, есепке алу, өзгерту, қайта қарау, күшін жою және қолданысқа енгізу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желтоқ</w:t>
            </w:r>
            <w:r>
              <w:br/>
            </w:r>
            <w:r>
              <w:rPr>
                <w:rFonts w:ascii="Times New Roman"/>
                <w:b w:val="false"/>
                <w:i w:val="false"/>
                <w:color w:val="000000"/>
                <w:sz w:val="20"/>
              </w:rPr>
              <w:t>сан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Нұрғожин</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w:t>
            </w:r>
            <w:r>
              <w:br/>
            </w:r>
            <w:r>
              <w:rPr>
                <w:rFonts w:ascii="Times New Roman"/>
                <w:b w:val="false"/>
                <w:i w:val="false"/>
                <w:color w:val="000000"/>
                <w:sz w:val="20"/>
              </w:rPr>
              <w:t xml:space="preserve">2015 жылғы </w:t>
            </w:r>
            <w:r>
              <w:br/>
            </w:r>
            <w:r>
              <w:rPr>
                <w:rFonts w:ascii="Times New Roman"/>
                <w:b w:val="false"/>
                <w:i w:val="false"/>
                <w:color w:val="000000"/>
                <w:sz w:val="20"/>
              </w:rPr>
              <w:t xml:space="preserve">30 қарашадағы </w:t>
            </w:r>
            <w:r>
              <w:br/>
            </w:r>
            <w:r>
              <w:rPr>
                <w:rFonts w:ascii="Times New Roman"/>
                <w:b w:val="false"/>
                <w:i w:val="false"/>
                <w:color w:val="000000"/>
                <w:sz w:val="20"/>
              </w:rPr>
              <w:t>№ 747 бұйрығына өзгерістер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 Қазақстан Республикасының Қорғаныс және аэроғарыш өнеркәсібі министрінің 2018 жылғы 28 наурыздағы № 53/НҚ бұйрығына өзгерістер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 туралы" Қазақстан Республикасының Қорғаныс және аэроғарыш өнеркәсібі министрі міндетін атқарушысының 2018 жылғы 28 ақпандағы № 33/НҚ бұйрығына өзгерістер мен толықтырулар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 туралы" Қазақстан Республикасының Қорғаныс және аэроғарыш өнеркәсібі министрінің 2018 жылғы 28 наурыздағы № 52/НҚ бұйрығына өзгеріс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 міндетін атқарушысының 2018 жылғы 29 наурыздағы № 123 бұйрығына өзгерістер мен толықтырулар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Оспанов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бекіту туралы" Қазақстан Республикасының Қорғаныс және аэроғарыш өнеркәсібі министрінің 2018 жылғы 28 наурыздағы № 51/НҚ бұйрығының күші жойылды деп тану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айналымы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қарумен қауіпсіз жұмыс істеу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иелері мен пайдаланушыларын даярлау және қайта даярлау бағдарламаларын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иелері мен пайдаланушыларын даярлауды және қайта даярлауды жүзеге асыратын ұйымдар үшін өлшемшарттарды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оқ-гильза қоймасын құру қағидаларын бекіту туралы"</w:t>
            </w:r>
            <w:r>
              <w:br/>
            </w:r>
            <w:r>
              <w:rPr>
                <w:rFonts w:ascii="Times New Roman"/>
                <w:b w:val="false"/>
                <w:i w:val="false"/>
                <w:color w:val="000000"/>
                <w:sz w:val="20"/>
              </w:rPr>
              <w:t>
Қазақстан Республикасы Ішкі істер министрінің 2015 жылғы 5 қыркүйектегі № 743 бұйрығының күшін жою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Жақыпов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әскерлердің аумақтық органдарын қамтамасыз ету және ұстау қағидаларын бекіту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Бектанов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жасау және ұсыну қағидаларын бекіту туралы"</w:t>
            </w:r>
            <w:r>
              <w:br/>
            </w:r>
            <w:r>
              <w:rPr>
                <w:rFonts w:ascii="Times New Roman"/>
                <w:b w:val="false"/>
                <w:i w:val="false"/>
                <w:color w:val="000000"/>
                <w:sz w:val="20"/>
              </w:rPr>
              <w:t>
Қазақстан Республикасы Қаржы министрiнiң 2014 жылғы 24 қарашадағы № 511 бұйрығына өзгерістер енгізу туралы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Шолпанқұлов</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маусым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Такиев</w:t>
            </w:r>
          </w:p>
        </w:tc>
      </w:tr>
    </w:tbl>
    <w:bookmarkStart w:name="z8"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"Сырбар" СБҚ - Қазақстан Республикасының "Сырбар" Сыртқы барлау қызметі;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ЦДҚАӨМ – Қазақстан Республикасының Цифрлық даму, қорғаныс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