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5cde" w14:textId="b8d5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агроөнеркәсіптік кешенін дамытудың 2017 - 2021 жылдарға арналған мемлекеттік бағдарламасының Басқарушы кеңесі туралы</w:t>
      </w:r>
    </w:p>
    <w:p>
      <w:pPr>
        <w:spacing w:after="0"/>
        <w:ind w:left="0"/>
        <w:jc w:val="both"/>
      </w:pPr>
      <w:r>
        <w:rPr>
          <w:rFonts w:ascii="Times New Roman"/>
          <w:b w:val="false"/>
          <w:i w:val="false"/>
          <w:color w:val="000000"/>
          <w:sz w:val="28"/>
        </w:rPr>
        <w:t>Қазақстан Республикасы Премьер-Министрінің 2018 жылғы 20 желтоқсандағы № 158-ө өкімі</w:t>
      </w:r>
    </w:p>
    <w:p>
      <w:pPr>
        <w:spacing w:after="0"/>
        <w:ind w:left="0"/>
        <w:jc w:val="both"/>
      </w:pPr>
      <w:bookmarkStart w:name="z1" w:id="0"/>
      <w:r>
        <w:rPr>
          <w:rFonts w:ascii="Times New Roman"/>
          <w:b w:val="false"/>
          <w:i w:val="false"/>
          <w:color w:val="000000"/>
          <w:sz w:val="28"/>
        </w:rPr>
        <w:t xml:space="preserve">
      "Қазақстан Республикасының агроөнеркәсіптік кешенін дамытудың 2017 - 2021 жылдарға арналған мемлекеттік бағдарламасын бекіту туралы" Қазақстан Республикасы Үкіметінің 2018 жылғы 12 шілдедегі № 423 </w:t>
      </w:r>
      <w:r>
        <w:rPr>
          <w:rFonts w:ascii="Times New Roman"/>
          <w:b w:val="false"/>
          <w:i w:val="false"/>
          <w:color w:val="000000"/>
          <w:sz w:val="28"/>
        </w:rPr>
        <w:t>қаулысына</w:t>
      </w:r>
      <w:r>
        <w:rPr>
          <w:rFonts w:ascii="Times New Roman"/>
          <w:b w:val="false"/>
          <w:i w:val="false"/>
          <w:color w:val="000000"/>
          <w:sz w:val="28"/>
        </w:rPr>
        <w:t xml:space="preserve"> сәйкес:</w:t>
      </w:r>
    </w:p>
    <w:bookmarkEnd w:id="0"/>
    <w:bookmarkStart w:name="z2" w:id="1"/>
    <w:p>
      <w:pPr>
        <w:spacing w:after="0"/>
        <w:ind w:left="0"/>
        <w:jc w:val="both"/>
      </w:pPr>
      <w:r>
        <w:rPr>
          <w:rFonts w:ascii="Times New Roman"/>
          <w:b w:val="false"/>
          <w:i w:val="false"/>
          <w:color w:val="000000"/>
          <w:sz w:val="28"/>
        </w:rPr>
        <w:t xml:space="preserve">
      1.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құрамда Қазақстан Республикасының агроөнеркәсіптік кешенін дамытудың 2017 - 2021 жылдарға арналған </w:t>
      </w:r>
      <w:r>
        <w:rPr>
          <w:rFonts w:ascii="Times New Roman"/>
          <w:b w:val="false"/>
          <w:i w:val="false"/>
          <w:color w:val="000000"/>
          <w:sz w:val="28"/>
        </w:rPr>
        <w:t>мемлекеттік бағдарламасының</w:t>
      </w:r>
      <w:r>
        <w:rPr>
          <w:rFonts w:ascii="Times New Roman"/>
          <w:b w:val="false"/>
          <w:i w:val="false"/>
          <w:color w:val="000000"/>
          <w:sz w:val="28"/>
        </w:rPr>
        <w:t xml:space="preserve"> Басқарушы кеңесі (бұдан әрі - Басқарушы кеңес) құрылсын.</w:t>
      </w:r>
    </w:p>
    <w:bookmarkEnd w:id="1"/>
    <w:bookmarkStart w:name="z3" w:id="2"/>
    <w:p>
      <w:pPr>
        <w:spacing w:after="0"/>
        <w:ind w:left="0"/>
        <w:jc w:val="both"/>
      </w:pPr>
      <w:r>
        <w:rPr>
          <w:rFonts w:ascii="Times New Roman"/>
          <w:b w:val="false"/>
          <w:i w:val="false"/>
          <w:color w:val="000000"/>
          <w:sz w:val="28"/>
        </w:rPr>
        <w:t>
      2. Қоса беріліп отырған Басқарушы кеңес туралы ереже бекітілсін.</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158-ө өкіміне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Республикасының агроөнеркәсіптік кешенін дамытудың 2017 - 2021 жылдарға арналған мемлекеттік бағдарламасының Басқарушы кеңесінің құрамы</w:t>
      </w:r>
    </w:p>
    <w:bookmarkEnd w:id="3"/>
    <w:p>
      <w:pPr>
        <w:spacing w:after="0"/>
        <w:ind w:left="0"/>
        <w:jc w:val="both"/>
      </w:pPr>
      <w:r>
        <w:rPr>
          <w:rFonts w:ascii="Times New Roman"/>
          <w:b w:val="false"/>
          <w:i w:val="false"/>
          <w:color w:val="000000"/>
          <w:sz w:val="28"/>
        </w:rPr>
        <w:t>
      Қазақстан Республикасы Премьер-Министрінің ауыл шаруашылығы мәселелеріне жетекшілік ететін орынбасары, Басқарушы кеңестің төрағасы;</w:t>
      </w:r>
    </w:p>
    <w:p>
      <w:pPr>
        <w:spacing w:after="0"/>
        <w:ind w:left="0"/>
        <w:jc w:val="both"/>
      </w:pPr>
      <w:r>
        <w:rPr>
          <w:rFonts w:ascii="Times New Roman"/>
          <w:b w:val="false"/>
          <w:i w:val="false"/>
          <w:color w:val="000000"/>
          <w:sz w:val="28"/>
        </w:rPr>
        <w:t>
      Қазақстан Республикасы Ауыл шаруашылығы министрлігінің жауапты хатшысы, Басқарушы кеңес төрағасының орынбасары;</w:t>
      </w:r>
    </w:p>
    <w:p>
      <w:pPr>
        <w:spacing w:after="0"/>
        <w:ind w:left="0"/>
        <w:jc w:val="both"/>
      </w:pPr>
      <w:r>
        <w:rPr>
          <w:rFonts w:ascii="Times New Roman"/>
          <w:b w:val="false"/>
          <w:i w:val="false"/>
          <w:color w:val="000000"/>
          <w:sz w:val="28"/>
        </w:rPr>
        <w:t>
      Қазақстан Республикасы Ауыл шаруашылығы министрлігінің Стратегиялық жоспарлау және талдау департаментінің директоры, Басқарушы кеңестің хатшысы;</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 Премьер-Министрінің Кеңсесі Басшысының орынбасары;</w:t>
      </w:r>
    </w:p>
    <w:p>
      <w:pPr>
        <w:spacing w:after="0"/>
        <w:ind w:left="0"/>
        <w:jc w:val="both"/>
      </w:pPr>
      <w:r>
        <w:rPr>
          <w:rFonts w:ascii="Times New Roman"/>
          <w:b w:val="false"/>
          <w:i w:val="false"/>
          <w:color w:val="000000"/>
          <w:sz w:val="28"/>
        </w:rPr>
        <w:t>
      Қазақстан Республикасының Ауыл шаруашылығы бірінші вице-министрі, Қазақстан Республикасының агроөнеркәсіптік кешенін дамытудың 2017 - 2021 жылдарға арналған мемлекеттік бағдарламасының (бұдан әрі - Мемлекеттік бағдарлама) жетекшісі;</w:t>
      </w:r>
    </w:p>
    <w:p>
      <w:pPr>
        <w:spacing w:after="0"/>
        <w:ind w:left="0"/>
        <w:jc w:val="both"/>
      </w:pPr>
      <w:r>
        <w:rPr>
          <w:rFonts w:ascii="Times New Roman"/>
          <w:b w:val="false"/>
          <w:i w:val="false"/>
          <w:color w:val="000000"/>
          <w:sz w:val="28"/>
        </w:rPr>
        <w:t>
      Мемлекеттік бағдарламаның Сараптамалық кеңесінің төрағасы (келісім бойынша);</w:t>
      </w:r>
    </w:p>
    <w:p>
      <w:pPr>
        <w:spacing w:after="0"/>
        <w:ind w:left="0"/>
        <w:jc w:val="both"/>
      </w:pPr>
      <w:r>
        <w:rPr>
          <w:rFonts w:ascii="Times New Roman"/>
          <w:b w:val="false"/>
          <w:i w:val="false"/>
          <w:color w:val="000000"/>
          <w:sz w:val="28"/>
        </w:rPr>
        <w:t>
      Қазақстан Республикасының "Атамекен" ұлттық кәсіпкерлер палатасының басқарма төрағасы (келісім бойынша);</w:t>
      </w:r>
    </w:p>
    <w:p>
      <w:pPr>
        <w:spacing w:after="0"/>
        <w:ind w:left="0"/>
        <w:jc w:val="both"/>
      </w:pPr>
      <w:r>
        <w:rPr>
          <w:rFonts w:ascii="Times New Roman"/>
          <w:b w:val="false"/>
          <w:i w:val="false"/>
          <w:color w:val="000000"/>
          <w:sz w:val="28"/>
        </w:rPr>
        <w:t>
      "ҚазАгро" ұлттық басқарушы холдингі" акционерлік қоғамының басқарма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158-ө өкімімен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Республикасының агроөнеркәсіптік кешенін дамытудың 2017 - 2021 жылдарға арналған мемлекеттік бағдарламасының Басқарушы кеңесі туралы</w:t>
      </w:r>
      <w:r>
        <w:br/>
      </w:r>
      <w:r>
        <w:rPr>
          <w:rFonts w:ascii="Times New Roman"/>
          <w:b/>
          <w:i w:val="false"/>
          <w:color w:val="000000"/>
        </w:rPr>
        <w:t>ЕРЕЖЕ</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1. Қазақстан Республикасының агроөнеркәсіптік кешенін дамытудың 2017 - 2021 жылдарға арналған мемлекеттік бағдарламасының (бұдан әрі - Мемлекеттік бағдарлама) Басқарушы кеңесі (бұдан әрі - Басқарушы кеңес) Қазақстан Республикасы Үкіметінің жанындағы консультативтік-кеңесші орган болып табылады, оның шешімдері ұсынымдық сипатта болады.</w:t>
      </w:r>
    </w:p>
    <w:bookmarkEnd w:id="6"/>
    <w:bookmarkStart w:name="z10" w:id="7"/>
    <w:p>
      <w:pPr>
        <w:spacing w:after="0"/>
        <w:ind w:left="0"/>
        <w:jc w:val="both"/>
      </w:pPr>
      <w:r>
        <w:rPr>
          <w:rFonts w:ascii="Times New Roman"/>
          <w:b w:val="false"/>
          <w:i w:val="false"/>
          <w:color w:val="000000"/>
          <w:sz w:val="28"/>
        </w:rPr>
        <w:t>
      2. Басқарушы кеңес қызметінің мақсаты Мемлекеттік бағдарламаның мақсаттарына, нысаналы индикаторларына, нәтижелер көрсеткіштеріне және іс-шараларына қол жеткізуге бағытталған шараларды іске асыру мәселелері бойынша ұсыныстар әзірлеу болып табылады.</w:t>
      </w:r>
    </w:p>
    <w:bookmarkEnd w:id="7"/>
    <w:bookmarkStart w:name="z11" w:id="8"/>
    <w:p>
      <w:pPr>
        <w:spacing w:after="0"/>
        <w:ind w:left="0"/>
        <w:jc w:val="both"/>
      </w:pPr>
      <w:r>
        <w:rPr>
          <w:rFonts w:ascii="Times New Roman"/>
          <w:b w:val="false"/>
          <w:i w:val="false"/>
          <w:color w:val="000000"/>
          <w:sz w:val="28"/>
        </w:rPr>
        <w:t xml:space="preserve">
      3. Басқарушы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және Қазақстан Республикасының өзге де нормативтік құқықтық актілерін, сондай-ақ осы Басқарушы кеңес туралы ережені (бұдан әрі - Ереже) басшылыққа алады.</w:t>
      </w:r>
    </w:p>
    <w:bookmarkEnd w:id="8"/>
    <w:bookmarkStart w:name="z12" w:id="9"/>
    <w:p>
      <w:pPr>
        <w:spacing w:after="0"/>
        <w:ind w:left="0"/>
        <w:jc w:val="both"/>
      </w:pPr>
      <w:r>
        <w:rPr>
          <w:rFonts w:ascii="Times New Roman"/>
          <w:b w:val="false"/>
          <w:i w:val="false"/>
          <w:color w:val="000000"/>
          <w:sz w:val="28"/>
        </w:rPr>
        <w:t>
      4. Қазақстан Республикасының Ауыл шаруашылығы министрлігі Басқарушы кеңестің жұмыс органы болып табылады.</w:t>
      </w:r>
    </w:p>
    <w:bookmarkEnd w:id="9"/>
    <w:bookmarkStart w:name="z13" w:id="10"/>
    <w:p>
      <w:pPr>
        <w:spacing w:after="0"/>
        <w:ind w:left="0"/>
        <w:jc w:val="both"/>
      </w:pPr>
      <w:r>
        <w:rPr>
          <w:rFonts w:ascii="Times New Roman"/>
          <w:b w:val="false"/>
          <w:i w:val="false"/>
          <w:color w:val="000000"/>
          <w:sz w:val="28"/>
        </w:rPr>
        <w:t>
      5. Басқарушы кеңес Мемлекеттік бағдарламаны жобалық басқарудың салалық жүйесінің құрамдас бөлігі болып табылады.</w:t>
      </w:r>
    </w:p>
    <w:bookmarkEnd w:id="10"/>
    <w:bookmarkStart w:name="z14" w:id="11"/>
    <w:p>
      <w:pPr>
        <w:spacing w:after="0"/>
        <w:ind w:left="0"/>
        <w:jc w:val="both"/>
      </w:pPr>
      <w:r>
        <w:rPr>
          <w:rFonts w:ascii="Times New Roman"/>
          <w:b w:val="false"/>
          <w:i w:val="false"/>
          <w:color w:val="000000"/>
          <w:sz w:val="28"/>
        </w:rPr>
        <w:t>
      6. Басқарушы кеңестің отырыстары кестеге сәйкес, бірақ бір тоқсанда бір реттен сиретпей өткізіледі және егер оған Басқарушы кеңес мүшелерінің жалпы санының кемінде үштен екісі қатысса, ол заңды болып саналады.</w:t>
      </w:r>
    </w:p>
    <w:bookmarkEnd w:id="11"/>
    <w:bookmarkStart w:name="z15" w:id="12"/>
    <w:p>
      <w:pPr>
        <w:spacing w:after="0"/>
        <w:ind w:left="0"/>
        <w:jc w:val="left"/>
      </w:pPr>
      <w:r>
        <w:rPr>
          <w:rFonts w:ascii="Times New Roman"/>
          <w:b/>
          <w:i w:val="false"/>
          <w:color w:val="000000"/>
        </w:rPr>
        <w:t xml:space="preserve"> 2. Басқарушы кеңестің негізгі міндеті</w:t>
      </w:r>
    </w:p>
    <w:bookmarkEnd w:id="12"/>
    <w:bookmarkStart w:name="z16" w:id="13"/>
    <w:p>
      <w:pPr>
        <w:spacing w:after="0"/>
        <w:ind w:left="0"/>
        <w:jc w:val="both"/>
      </w:pPr>
      <w:r>
        <w:rPr>
          <w:rFonts w:ascii="Times New Roman"/>
          <w:b w:val="false"/>
          <w:i w:val="false"/>
          <w:color w:val="000000"/>
          <w:sz w:val="28"/>
        </w:rPr>
        <w:t>
      7. Басқарушы кеңестің негізгі міндеті:</w:t>
      </w:r>
    </w:p>
    <w:bookmarkEnd w:id="13"/>
    <w:p>
      <w:pPr>
        <w:spacing w:after="0"/>
        <w:ind w:left="0"/>
        <w:jc w:val="both"/>
      </w:pPr>
      <w:r>
        <w:rPr>
          <w:rFonts w:ascii="Times New Roman"/>
          <w:b w:val="false"/>
          <w:i w:val="false"/>
          <w:color w:val="000000"/>
          <w:sz w:val="28"/>
        </w:rPr>
        <w:t>
      1) Мемлекеттік бағдарламаны, инвестициялық бағдарламаларды, агроөнеркәсіптік кешенмен (бұдан әрі - АӨК) аралас кіші бағдарламаларды,</w:t>
      </w:r>
    </w:p>
    <w:p>
      <w:pPr>
        <w:spacing w:after="0"/>
        <w:ind w:left="0"/>
        <w:jc w:val="both"/>
      </w:pPr>
      <w:r>
        <w:rPr>
          <w:rFonts w:ascii="Times New Roman"/>
          <w:b w:val="false"/>
          <w:i w:val="false"/>
          <w:color w:val="000000"/>
          <w:sz w:val="28"/>
        </w:rPr>
        <w:t>
      өңірлерде АӨК-ті дамыту бағдарламаларын әзірлеу, өзгерістер мен толықтырулар енгізу, іске асыру;</w:t>
      </w:r>
    </w:p>
    <w:p>
      <w:pPr>
        <w:spacing w:after="0"/>
        <w:ind w:left="0"/>
        <w:jc w:val="both"/>
      </w:pPr>
      <w:r>
        <w:rPr>
          <w:rFonts w:ascii="Times New Roman"/>
          <w:b w:val="false"/>
          <w:i w:val="false"/>
          <w:color w:val="000000"/>
          <w:sz w:val="28"/>
        </w:rPr>
        <w:t>
      2) Мемлекеттік бағдарламаны, инвестициялық бағдарламаларды, агроөнеркәсіптік кешенмен аралас кіші бағдарламаларды, өңірлерде АӨК-ті дамыту бағдарламаларын іске асыру шеңберінде ведомствоаралық өзара іс-қимылды үйлестіру;</w:t>
      </w:r>
    </w:p>
    <w:p>
      <w:pPr>
        <w:spacing w:after="0"/>
        <w:ind w:left="0"/>
        <w:jc w:val="both"/>
      </w:pPr>
      <w:r>
        <w:rPr>
          <w:rFonts w:ascii="Times New Roman"/>
          <w:b w:val="false"/>
          <w:i w:val="false"/>
          <w:color w:val="000000"/>
          <w:sz w:val="28"/>
        </w:rPr>
        <w:t>
      3) ғылыми-зерттеу институттарының, жобалық институттардың және өзге де компаниялардың өкілдерін, нақты мәселелер бойынша тәуелсіз консультанттар мен сарапшыларды, әлеуетті инвесторларды, Қазақстан Республикасының "Атамекен" ұлттық кәсіпкерлер палатасының өкілдерін және басқа кәсіпорындар мен ұйымдардың өкілдерін (келісім бойынша) жұмысқа тарту;</w:t>
      </w:r>
    </w:p>
    <w:p>
      <w:pPr>
        <w:spacing w:after="0"/>
        <w:ind w:left="0"/>
        <w:jc w:val="both"/>
      </w:pPr>
      <w:r>
        <w:rPr>
          <w:rFonts w:ascii="Times New Roman"/>
          <w:b w:val="false"/>
          <w:i w:val="false"/>
          <w:color w:val="000000"/>
          <w:sz w:val="28"/>
        </w:rPr>
        <w:t>
      4) Мемлекеттік бағдарламаны басқару офисін құру;</w:t>
      </w:r>
    </w:p>
    <w:p>
      <w:pPr>
        <w:spacing w:after="0"/>
        <w:ind w:left="0"/>
        <w:jc w:val="both"/>
      </w:pPr>
      <w:r>
        <w:rPr>
          <w:rFonts w:ascii="Times New Roman"/>
          <w:b w:val="false"/>
          <w:i w:val="false"/>
          <w:color w:val="000000"/>
          <w:sz w:val="28"/>
        </w:rPr>
        <w:t>
      5) Сараптамалық кеңес құрамы;</w:t>
      </w:r>
    </w:p>
    <w:p>
      <w:pPr>
        <w:spacing w:after="0"/>
        <w:ind w:left="0"/>
        <w:jc w:val="both"/>
      </w:pPr>
      <w:r>
        <w:rPr>
          <w:rFonts w:ascii="Times New Roman"/>
          <w:b w:val="false"/>
          <w:i w:val="false"/>
          <w:color w:val="000000"/>
          <w:sz w:val="28"/>
        </w:rPr>
        <w:t>
      6) бағдарламалардың/кіші бағдарламалардың жобалық құжаттамасын (Жарғы, Басқару жоспары) бекіту мәселелері бойынша шешімдер қабылдау болып табылады.</w:t>
      </w:r>
    </w:p>
    <w:bookmarkStart w:name="z17" w:id="14"/>
    <w:p>
      <w:pPr>
        <w:spacing w:after="0"/>
        <w:ind w:left="0"/>
        <w:jc w:val="left"/>
      </w:pPr>
      <w:r>
        <w:rPr>
          <w:rFonts w:ascii="Times New Roman"/>
          <w:b/>
          <w:i w:val="false"/>
          <w:color w:val="000000"/>
        </w:rPr>
        <w:t xml:space="preserve"> 3. Басқарушы кеңестің қызметін ұйымдастыру</w:t>
      </w:r>
    </w:p>
    <w:bookmarkEnd w:id="14"/>
    <w:bookmarkStart w:name="z18" w:id="15"/>
    <w:p>
      <w:pPr>
        <w:spacing w:after="0"/>
        <w:ind w:left="0"/>
        <w:jc w:val="both"/>
      </w:pPr>
      <w:r>
        <w:rPr>
          <w:rFonts w:ascii="Times New Roman"/>
          <w:b w:val="false"/>
          <w:i w:val="false"/>
          <w:color w:val="000000"/>
          <w:sz w:val="28"/>
        </w:rPr>
        <w:t xml:space="preserve">
      8. Басқарушы кеңес жұмысының ұйымдастырылуы және тәртібі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жүзеге асырылады.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