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9a56" w14:textId="1b69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жөніндегі шаралар туралы және Қазақстан Республикасы Премьер-Министрінің кейбір өкімдеріне өзгерістер енгізу туралы" Қазақстан Республикасы Премьер-Министрінің 2018 жылғы 30 қаңтардағы № 9-ө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23 қарашадағы № 148-ө өкімі</w:t>
      </w:r>
    </w:p>
    <w:p>
      <w:pPr>
        <w:spacing w:after="0"/>
        <w:ind w:left="0"/>
        <w:jc w:val="both"/>
      </w:pPr>
      <w:bookmarkStart w:name="z1" w:id="0"/>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және Қазақстан Республикасы Премьер-Министрінің кейбір өкімдеріне өзгерістер енгізу туралы" Қазақстан Республикасы Премьер-Министрінің 2018 жылғы 30 қаңтардағы № 9-ө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124-тармақ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