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2dd9" w14:textId="f452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Банктің "Doing Business" рейтингісі индикаторларын жақсарту жөніндегі шаралардың 2018 жылға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2018 жылғы 23 тамыздағы № 107-ө өкімі</w:t>
      </w:r>
    </w:p>
    <w:p>
      <w:pPr>
        <w:spacing w:after="0"/>
        <w:ind w:left="0"/>
        <w:jc w:val="both"/>
      </w:pPr>
      <w:bookmarkStart w:name="z1" w:id="0"/>
      <w:r>
        <w:rPr>
          <w:rFonts w:ascii="Times New Roman"/>
          <w:b w:val="false"/>
          <w:i w:val="false"/>
          <w:color w:val="000000"/>
          <w:sz w:val="28"/>
        </w:rPr>
        <w:t xml:space="preserve">
      1. Қоса беріліп отырған Дүниежүзілік Банктің "Doing Business" рейтингісі индикаторларын жақсарту жөніндегі шаралардың 2018 жылға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p>
    <w:bookmarkEnd w:id="0"/>
    <w:bookmarkStart w:name="z2" w:id="1"/>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w:t>
      </w:r>
    </w:p>
    <w:bookmarkEnd w:id="1"/>
    <w:p>
      <w:pPr>
        <w:spacing w:after="0"/>
        <w:ind w:left="0"/>
        <w:jc w:val="both"/>
      </w:pPr>
      <w:r>
        <w:rPr>
          <w:rFonts w:ascii="Times New Roman"/>
          <w:b w:val="false"/>
          <w:i w:val="false"/>
          <w:color w:val="000000"/>
          <w:sz w:val="28"/>
        </w:rPr>
        <w:t>
      1) Кешенді жоспарды іске асыру жөнінде шаралар қабылдасын;</w:t>
      </w:r>
    </w:p>
    <w:p>
      <w:pPr>
        <w:spacing w:after="0"/>
        <w:ind w:left="0"/>
        <w:jc w:val="both"/>
      </w:pPr>
      <w:r>
        <w:rPr>
          <w:rFonts w:ascii="Times New Roman"/>
          <w:b w:val="false"/>
          <w:i w:val="false"/>
          <w:color w:val="000000"/>
          <w:sz w:val="28"/>
        </w:rPr>
        <w:t>
      2) 2018 жылғы 15 желтоқсанға дейін Қазақстан Республикасының Ұлттық экономика министрлігіне Кешенді жоспардың іске асырылу барысы туралы ақпарат жіберсін.</w:t>
      </w:r>
    </w:p>
    <w:bookmarkStart w:name="z3" w:id="2"/>
    <w:p>
      <w:pPr>
        <w:spacing w:after="0"/>
        <w:ind w:left="0"/>
        <w:jc w:val="both"/>
      </w:pPr>
      <w:r>
        <w:rPr>
          <w:rFonts w:ascii="Times New Roman"/>
          <w:b w:val="false"/>
          <w:i w:val="false"/>
          <w:color w:val="000000"/>
          <w:sz w:val="28"/>
        </w:rPr>
        <w:t>
      3. Қазақстан Республикасының Ұлттық экономика министрлігі 2018 жылғы 30 желтоқсанға дейін Қазақстан Республикасының Үкіметіне Кешенді жоспардың орындалу барысы туралы жиынтық ақпарат беруді қамтамасыз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23 тамыздағы</w:t>
            </w:r>
            <w:r>
              <w:br/>
            </w:r>
            <w:r>
              <w:rPr>
                <w:rFonts w:ascii="Times New Roman"/>
                <w:b w:val="false"/>
                <w:i w:val="false"/>
                <w:color w:val="000000"/>
                <w:sz w:val="20"/>
              </w:rPr>
              <w:t>№ 107-ө өкіміне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Дүниежүзілік банктің "Doing Business" рейтингісі индикаторларын жақсарту жөніндегі шаралардың 2018 жылға арналған кешенді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352"/>
        <w:gridCol w:w="3403"/>
        <w:gridCol w:w="1608"/>
        <w:gridCol w:w="1670"/>
        <w:gridCol w:w="8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іс-шаралар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"Кәсіпорындар ашу"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Еңбекмині, ҰБ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"Меншікті тіркеу"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"Азаматтарға арналған үкімет" мемлекеттік корпорациясы" КЕАҚ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фронт-офистарында қолтаңбалардың төлнұсқалығын бір күннің ішінде куәландыру (нотариатсыз мәміле) бойынша көрсетілетін қызметті енгізу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істерінің архивіне рұқсат беруді қамтамасыз ететін тіркеушілер үшін "Азаматтарға арналған үкімет" мемлекеттік корпорациясы" КеАҚ фронт офистарында жұмыс орындарын ұйымдастыру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КеАҚ-ның Жылжымайтын мүлік департаментіне статистикалық ақпарат (мәмілелер саны бойынша есеп)</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(келісім бойынша), Әділетмині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ел аумағының жер кадастрымен толық қамтылуын қамтамасыз 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жылжымайтын мүлік кадастрын қалыптастыру шеңберінде жария кадастр картасын жасау мәселесін пысықтау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Әділетмині, "Азаматтарға арналған үкімет" мемлекеттік корпорациясы" КеАҚ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"Келісімшарттарды орындау"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 Әділетмині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жұмысының тиімділігін қадағалауға, соттағы істердің қозғалысын бақылауға және белгіленген мерзімдердің сақталуын қамтамасыз етуге мүмкіндік беретін, тиісті юрисдикция соты жұмысының нәтижелері туралы мынадай есептерді (статистика) ашық қолжетімділікте жариялау:</w:t>
            </w:r>
            <w:r>
              <w:br/>
            </w:r>
            <w:r>
              <w:rPr>
                <w:rFonts w:ascii="Times New Roman"/>
                <w:b w:val="false"/>
                <w:i w:val="false"/>
                <w:color w:val="000000"/>
                <w:sz w:val="20"/>
              </w:rPr>
              <w:t>
1) істерді қараудың ұзақтығы туралы есеп;</w:t>
            </w:r>
            <w:r>
              <w:br/>
            </w:r>
            <w:r>
              <w:rPr>
                <w:rFonts w:ascii="Times New Roman"/>
                <w:b w:val="false"/>
                <w:i w:val="false"/>
                <w:color w:val="000000"/>
                <w:sz w:val="20"/>
              </w:rPr>
              <w:t>
2) шешім шығарылған сот істері санының тіркелген істер санымен арақатынасы туралы есеп;</w:t>
            </w:r>
            <w:r>
              <w:br/>
            </w:r>
            <w:r>
              <w:rPr>
                <w:rFonts w:ascii="Times New Roman"/>
                <w:b w:val="false"/>
                <w:i w:val="false"/>
                <w:color w:val="000000"/>
                <w:sz w:val="20"/>
              </w:rPr>
              <w:t>
3) іс-жүргізудегі істердің қаралу ұзақтығы туралы есеп;</w:t>
            </w:r>
            <w:r>
              <w:br/>
            </w:r>
            <w:r>
              <w:rPr>
                <w:rFonts w:ascii="Times New Roman"/>
                <w:b w:val="false"/>
                <w:i w:val="false"/>
                <w:color w:val="000000"/>
                <w:sz w:val="20"/>
              </w:rPr>
              <w:t>
4) нақты істің қозғалысы туралы есеп</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интернет-ресурсында аудандық соттардың, оның ішінде мамандандырылған экономикалық соттардың азаматтық істерді қарау бойынша қызметі туралы есептерді (статистика) жариялау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интернет-ресурсындағы жарияланым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шешімдерін ашық түрде жариялау" көрсеткішін жақсарту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банкін" жаңғырту, халық және бизнес өкілдері үшін "Сот актілері банкін" қолдану бойынша түсіндіру жұмыстарын жүргізу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бойынша борышкерлердің шоттарына сұрау салу рәсімін автоматтандыру, борышкерлердің шоттарына ауыртпалық қою/алып тастау, инкассалық өкімді жіберу, инкассалық өкімнің орындалғаны туралы ақпарат алу, инкассалық өкімді кері қайтарып алу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санкцияланған электрондық қаулыларын екінші деңгейдегі банктерге жіберу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ЕДБ (келісім бойынша), ЖС (келісім бойынша), АКМ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 автоматты түрде тоқтатумен және қамтамасыз ету шараларын жоя отырып (тыйымдарды алып тастау) атқарушылық іс жүргізулер бойынша берешекке онлайн төлемді қабылдау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жүргізудің болуы туралы ақпарат беру және төлем деректемелерімен қоса берешек сомасын беру бөлігінде АІЖО ААЖ-сын ЕДБ-нің ақпараттық жүйелерімен ықпалдастыру Атқарушылық іс жүргізуді автоматты түрде тоқтату және қамтамасыз ету шараларын жою функционалын іске қоса отырып, берешек сомасының өтелгендігі туралы ақпарат 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ЕДБ (келісім бойынша), АКМ, ЖС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"Кредиттер алу"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оның ішінде кредиттік бюро ұсынатын қызметтер бойынша ақпаратты ашып көрсету бөлігінде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қосымша құны бар (қарыз алушылардың кредиттік қабілетін бағалау бөлігінде) қызметтерді ұсынуы жөніндегі іс-шараларды өткізу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АҚ-ның кредиттік скоринг қызметтерін көрсетуі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"Миноритарлық инвесторларды қорғау"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"Құрылысқа рұқсат алу"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жұмыстар бойынша ақпараттық жұмыстар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БАҚ-та жариялай отырып, мүдделі ЖАО мен кәсіпкерлік қоғамдастық үшін өңірлерде баспасөз турларын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жариялау (өңірлік баспасөз және телевизия)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рұқсат алу" индикаторының құрамына кіретін рәсімдерге мониторинг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әкімдігіне "Құрылысқа рұқсат алу" индикаторының құрамына кіретін рәсімдер бойынша ай сайынғы есеп беру туралы сұрау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"Халықаралық сауда"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2012 жылғы 16 шілдедегі № 54 шешімімен бекітілген Еуразиялық экономикалық одақтың Сыртқы экономикалық қызметінің Бірыңғай тауар номенклатурасы мен Еуразиялық экономикалық одақтың Бірыңғай кедендік тарифінің 72 номенклатуралық тобы тауарларын (қара металдар) экспорттық жөнелтулер кезінде туындайтын уақыт бойынша және құндық шығындарды қысқарту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ақпараттық ресурстарда экспортқа жөнелтулерді оңтайландыру бойынша жүргізіліп жатқан жұмысты ақпараттық жариялау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декларацияларды толтыруға арналған қаржы шығындарын қысқарту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органдарымен экспорттау" бағыты бойынша тауарларға декларацияларды толтыруын қамтамасыз 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индикаторының көрсеткіштерін жақсарту мақсатында мемлекеттік және мүдделі органдар жүргізген реформаларды мониторингтеу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экспортын мониторингтеуді жүзеге асыру үшін Алматы қаласына бару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ИДМ, "ҚТЖ" ҰК" АҚ, "Атамекен" ҰКП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операциялар кезінде бірыңғай терезені енгізу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операциялар бойынша "Бірыңғай терезе" қағидатын енгізу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ДСМ, АШМ, ИДМ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сыртқы шекарасындағы өткізу пункттерін реконструкциялау, жаңғырту және техникалық толық жарақтандыру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 реконструкциялау, жаңғырту және толық жарақтандыру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 беруге жұмсалатын уақыт және қаржы шығындарын қысқарту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тауарларға сәйкестік сертификатын беру рәсімдерін жеңілдету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"Атамекен" ҰКП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"Электрмен жабдықтау жүйесіне қосылу"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(аумақтық департаменттері), Алматы қаласының әкімдігі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тұтынушылардың электр энергиясының сапасына, оның жеткізілуіне, сондай-ақ энергетика кәсіпорындарының электр желілеріне қосу бөлігінде ҚР электр энергетикасы саласындағы заңнамасының мерзімдері мен талаптарының сақталуына қанағаттануын айқындау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тұтынушыларға (шағын және орта бизнес өкілдеріне) сұрау салулар жіберу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(аумақтық департаменттері), Алматы қаласының әкімдігі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баланстық тиесілігінің және тиесілік тараптардың пайдалану жауапкершілігінің аражігін ажырату актілерін беру, электрмен жабдықтау шарттарын жасасу, электр энергиясын коммерциялық есепке алу жүйесін пломбалау тәртібі мен мерзімдерін бұзғаны үшін әкімшілік жауаптылықты енгізу, электр беру ұйымдарының тұтынушылардың электр қондырғыларын салуға, реконструкциялауға немесе жаңғыртуға арналған жобалау құжаттамасын келісуі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ҚР Кодексіне өзгерістер мен толықтырулар енгізу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"Төлем қабілетсіздігін шешу"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рәсімдерін жетілдіру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кейбір заңнамалық актілеріне "оңалту және банкроттық рәсімдерін жетілдіру мәселелері бойынша өзгерістер мен толықтырулар енгізу туралы" ҚР Заңының жобасын әзірлеу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"Салық салу"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мемлекеттік органдар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мен төлеуді жеңілдету үшін жанама салықтарды әкімшілендірудің жаңа форматын пысықтау және жаңа әдісінің тұжырымдамасын әзірлеу, сондай-ақ ҚҚС-ты қайтару мерзімін қысқарту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әкімшілендіру әдісі мен рәсімдерін әзірлеу, әдіснаманы әзірлеу және ҚР заңнамасына бейімдеу, сондай-ақ Blockchain технологиясын пайдалана отырып, ҚҚС-ты әкімшілендіру жөніндегі ақпараттық жүйеге қойылатын техникалық талаптарды әзірлеу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барлық санаттары үшін қосылған құн салығы бойынша асып кетуді қайтару тұжырымдамасын айқындау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Бизнес-процестердің және салық төлеушілердің барлық санаттары үшін қосылған құн салығы бойынша асып кетуді қайтару тәртібінің алгоритмін әзірлеу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"Жұмыскердің құқықтарын қорғау" индикаторы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жетілдіру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жетілдіру, оның ішінде жұмысшылар мен жұмыс берушілер өкілдерінің қатысуымен кәсіптік одақтардың қызметі мәселелері бойынша заңнаманы жетілдіру бойынша ұсыныстар әзірлеу заңнаманы жетілдіру бойынша ұсыныстар әзірлеу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"Атамекен" ҰКП (келісім бойынша), ҚР КФ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мен жұмыскерлердің еңбек заңнамасын қолдану мәселелері жөнінде хабардар болуын арттыру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жаңа Еңбек кодексінің ережелерін ескере отырып, жұмыскерлердің құқықтарын қорғау мәселелері бойынша ақпараттық-түсіндіру жұмыстарын жүргізу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"Атамекен" ҰКП (келісім бойынша), ҚР КФ (келісім бойынша), ЖАО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әріптестердің қатысуымен салалық және өңірлік деңгейлерде үшжақты комиссиялардың отырыстарын, еңбек заңнамасының мәселелері бойынша дөңгелек үстелдер өткізу</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ИДМ, ӘМ, ҰЭМ, ДСМ, ЭМ, ЖАО</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шарттармен республиканың кәсіпорындары мен ұйымдарын қамтуды кеңейту бойынша шаралар қабылдау, әлеуметтік әріптестікті күшейту мәселелері бойынша халықаралық сарапшылармен кездесу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рейтингісіндегі Қазақстанның позициясын жақсарту бойынша құқықтық түсіндіру жұмысын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сөз сөйлеу, дөңгелек үстелдер, семинарлар және конференциялар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"Атамекен" ҰКП (келісім бойынша), ҚР КФ (келісім бойынша)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"Азаматтарға арналған үкімет" мемлекеттік корпорациясы" КеАҚ -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"Атамекен" ҰКП - "Атамекен" ұлттық кәсіпкерлер палатасы;</w:t>
      </w:r>
    </w:p>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ҚРКФ - Қазақстан Республикасының Кәсіподақтар федерациясы;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АІО ААЖ - "Атқарушылық іс жүргізу органдарының" автоматтандырылған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