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e7ea2" w14:textId="d5e7e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 тілі әліпбиін латын графикасына көшіру жөніндегі ұлттық комиссия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2017 жылғы 14 қарашадағы № 153-ө өкімі. Күші жойылды - Қазақстан Республикасы Премьер-Министрінің 2022 жылғы 27 қазандағы № 176-ө өкімімен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Премьер-Министрінің 27.10.2022 </w:t>
      </w:r>
      <w:r>
        <w:rPr>
          <w:rFonts w:ascii="Times New Roman"/>
          <w:b w:val="false"/>
          <w:i w:val="false"/>
          <w:color w:val="ff0000"/>
          <w:sz w:val="28"/>
        </w:rPr>
        <w:t>№ 176-ө</w:t>
      </w:r>
      <w:r>
        <w:rPr>
          <w:rFonts w:ascii="Times New Roman"/>
          <w:b w:val="false"/>
          <w:i w:val="false"/>
          <w:color w:val="ff0000"/>
          <w:sz w:val="28"/>
        </w:rPr>
        <w:t xml:space="preserve"> өкімімен.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 тілі әліпбиін латын графикасына көшіру жөнінде ұсыныстар әзірлеу мақсатында: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 тілі әліпбиін латын графикасына көшіру жөніндегі ұлттық комиссия (бұдан әрі - Комиссия құрылсын.)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Қоса беріліп отырған: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Комиссияның </w:t>
      </w:r>
      <w:r>
        <w:rPr>
          <w:rFonts w:ascii="Times New Roman"/>
          <w:b w:val="false"/>
          <w:i w:val="false"/>
          <w:color w:val="000000"/>
          <w:sz w:val="28"/>
        </w:rPr>
        <w:t>құрамы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Комиссия туралы </w:t>
      </w:r>
      <w:r>
        <w:rPr>
          <w:rFonts w:ascii="Times New Roman"/>
          <w:b w:val="false"/>
          <w:i w:val="false"/>
          <w:color w:val="000000"/>
          <w:sz w:val="28"/>
        </w:rPr>
        <w:t>ереже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14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153-ө өкімімен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 тілі әліпбиін латын графикасына көшіру жөніндегі ұлттық комиссияның құрамы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Құрам жаңа редакцияда – ҚР Премьер-Министрінің 17.09.2019 </w:t>
      </w:r>
      <w:r>
        <w:rPr>
          <w:rFonts w:ascii="Times New Roman"/>
          <w:b w:val="false"/>
          <w:i w:val="false"/>
          <w:color w:val="ff0000"/>
          <w:sz w:val="28"/>
        </w:rPr>
        <w:t>№ 174-ө</w:t>
      </w:r>
      <w:r>
        <w:rPr>
          <w:rFonts w:ascii="Times New Roman"/>
          <w:b w:val="false"/>
          <w:i w:val="false"/>
          <w:color w:val="ff0000"/>
          <w:sz w:val="28"/>
        </w:rPr>
        <w:t xml:space="preserve"> өкімімен; өзгерістер енгізілді - ҚР Премьер-Министрінің 26.05.2021 </w:t>
      </w:r>
      <w:r>
        <w:rPr>
          <w:rFonts w:ascii="Times New Roman"/>
          <w:b w:val="false"/>
          <w:i w:val="false"/>
          <w:color w:val="ff0000"/>
          <w:sz w:val="28"/>
        </w:rPr>
        <w:t>№ 93-ө</w:t>
      </w:r>
      <w:r>
        <w:rPr>
          <w:rFonts w:ascii="Times New Roman"/>
          <w:b w:val="false"/>
          <w:i w:val="false"/>
          <w:color w:val="ff0000"/>
          <w:sz w:val="28"/>
        </w:rPr>
        <w:t xml:space="preserve"> өкімімен; ҚР Үкіметінің 29.04.2022 </w:t>
      </w:r>
      <w:r>
        <w:rPr>
          <w:rFonts w:ascii="Times New Roman"/>
          <w:b w:val="false"/>
          <w:i w:val="false"/>
          <w:color w:val="ff0000"/>
          <w:sz w:val="28"/>
        </w:rPr>
        <w:t>№ 268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Премьер-Министрі, төраға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Премьер-Министрінің орынбасары, төрағаның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Білім және ғылым вице-министрі, хатшы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Премьер-Министрінің орынбасары – Қаржы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Парламенті Сенатының депутаты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Парламенті Мәжілісінің депутаты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Парламенті Мәжілісінің депутаты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Мемлекеттік қызмет істері агенттігінің төрағасы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Премьер-Министрінің орынбасары – Сыртқы істер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Ақпарат және қоғамдық даму министрі;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Әділет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Білім және ғылым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Мәдениет және спорт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Ұлттық экономика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Цифрлық даму, инновациялар және аэроғарыш өнеркәсібі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Президентінің Әкімшілігі Ішкі саясат бөлімінің меңгерушісі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халқы Ассамблеясы Төрағасының орынбасары, Қазақстан Республикасы Президенті Әкімшілігінің Қазақстан халқы Ассамблеясы хатшылығының меңгерушісі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Мемлекеттік хатшысы хатшылығы меңгерушісінің орынбасары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"Amanat" партиясы Төрағасының бірінші орынбасары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"Қазақстан" республикалық телерадиокорпорациясы" акционерлік қоғамының басқарма төрағасы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"Егемен Қазақстан" республикалық газеті" акционерлік қоғамының басқарма төрағасы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"Қазинформ" халықаралық ақпараттық агенттігінің бас директоры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Білім және ғылым министрлігінің "Л.Н. Гумилев атындағы Еуразия ұлттық университеті" коммерциялық емес акционерлік қоғамының басқарма төрағасы – ректор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Білім және ғылым министрлігінің "Абай атындағы Қазақ ұлттық педагогикалық университеті" коммерциялық емес акционерлік қоғамының басқарма төрағасы – ректор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"Шайсұлтан Шаяхметов атындағы "Тіл-Қазына" ұлттық ғылыми-практикалық орталығы" коммерциялық емес акционерлік қоғамының бас директоры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"Шайсұлтан Шаяхметов атындағы "Тіл-Қазына" ұлттық ғылыми-практикалық орталығы" коммерциялық емес акционерлік қоғамының атқарушы директоры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Білім және ғылым министрлігі Ғылым комитетінің "А. Байтұрсынов атындағы Тіл білімі институты" шаруашылық жүргізу құқығындағы республикалық мемлекеттік кәсіпорнының директоры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Қалиев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Талғат Бегімұлы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Ақпарат және қоғамдық даму министрлігі "Қолданбалы этносаяси зерттеулер институты" жауапкершілігі шектеулі серіктестігінің директоры (келісу бойынша)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Әбжан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Хангелді Махмұтұлы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ұлттық аграрлық университеті" коммерциялық емес акционерлік қоғамы "Рухани жаңғыру" орталығының жетекшісі, тарих ғылымдарының докторы (келісу бойынша)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Құрманбайұлы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Шерубай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"Астана" халықаралық қаржы орталығы Персоналды басқару және жалпы қызметтер департаменті директорының орынбасары, филология ғылымдарының докторы (келісу бойынша)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Әбуов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Жұмағали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Білім және ғылым министрлігінің "Абай атындағы Қазақ ұлттық педагогикалық университетi" коммерциялық емес акционерлік қоғамының кәсіби бағыттағы тілдер кафедрасының меңгерушісі, филология ғылымдарының докторы (келісу бойынша)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Әміржанова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Назира Серікқызы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Білім және ғылым министрлігі Ғылым комитетінің "А. Байтұрсынов атындағы Тіл білімі институты" шаруашылық жүргізу құқығындағы республикалық мемлекеттік кәсіпорны мәдениет және тіл бөлімінің меңгерушісі, филология ғылымдарының кандидаты (келісу бойынша)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Әлімхан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Жүнісбек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Білім және ғылым министрлігі Ғылым комитетінің "А. Байтұрсынов атындағы Тіл білімі институты" шаруашылық жүргізу құқығындағы республикалық мемлекеттік кәсіпорнының бас ғылыми қызметкері, филология ғылымдарының докторы (келісу бойынша)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Аяпова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Білім және ғылым министрлігінің "Абай атындағы Қазақ ұлттық педагогикалық университетi" коммерциялық емес акционерлік қоғамының шет тілдері кафедрасының меңгерушісі, филология ғылымдарының докторы (келісу бойынша)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Базарбаева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Зейнеп Мүслімқызы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Білім және ғылым министрлігі Ғылым комитетінің "А. Байтұрсынов атындағы Тіл білімі институты" шаруашылық жүргізу құқығындағы республикалық мемлекеттік кәсіпорнының бас ғылыми қызметкері, филология ғылымдарының докторы" (келісу бойынша);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Ерғалиев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Қуаныш Советұлы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Білім және ғылым министрлігінің "Павлодар педагогикалық университеті" коммерциялық емес акционерлік қоғамының гуманитарлық ғылымдар жоғары мектебінің деканы,  филология ғылымдарының кандидаты, қауымдастырылған профессоры (келісу бойынша)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14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153-ө өкімімен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 тілі әліпбиін латын графикасына кешіру жөніндегі ұлттық комиссия туралы ереже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 Ескерту. Ереже жаңа редакцияда – ҚР Премьер-Министрінің 29.11.2018 </w:t>
      </w:r>
      <w:r>
        <w:rPr>
          <w:rFonts w:ascii="Times New Roman"/>
          <w:b w:val="false"/>
          <w:i w:val="false"/>
          <w:color w:val="ff0000"/>
          <w:sz w:val="28"/>
        </w:rPr>
        <w:t>№ 152-ө</w:t>
      </w:r>
      <w:r>
        <w:rPr>
          <w:rFonts w:ascii="Times New Roman"/>
          <w:b w:val="false"/>
          <w:i w:val="false"/>
          <w:color w:val="ff0000"/>
          <w:sz w:val="28"/>
        </w:rPr>
        <w:t xml:space="preserve"> өкімімен.</w:t>
      </w:r>
    </w:p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 тілі әліпбиін латын графикасына кешіру жөніндегі ұлттық комиссия (бұдан әрі - Комиссия) Қазақстан Республикасы Үкіметінің жанындағы консультативтік-кеңесші орган болып табылады.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Комиссия қызметінің мақсаты қазақ әліпбиін латын графикасына кешіру, мемлекеттік тіл саясатын іске асыру және мемлекеттік тілді енгізу тиімділігін арттыру мәселелері бойынша ұсыныстар әзірлеу болып табылады.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Комиссия өз қызметінде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Конституциясын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заңдарын, Қазақстан Республикасы Президентінің және Үкіметінің актілерін және Қазақстан Республикасының өзге де нормативтік құқықтық актілерін, сондай-ақ осы Ережені басшылыққа алады.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Республикасының Білім және ғылым министрлігі Комиссияның жұмыс органы болып табылады.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 жаңа редакцияда - ҚР Премьер-Министрінің 26.05.2021 </w:t>
      </w:r>
      <w:r>
        <w:rPr>
          <w:rFonts w:ascii="Times New Roman"/>
          <w:b w:val="false"/>
          <w:i w:val="false"/>
          <w:color w:val="000000"/>
          <w:sz w:val="28"/>
        </w:rPr>
        <w:t>№ 93-ө</w:t>
      </w:r>
      <w:r>
        <w:rPr>
          <w:rFonts w:ascii="Times New Roman"/>
          <w:b w:val="false"/>
          <w:i w:val="false"/>
          <w:color w:val="ff0000"/>
          <w:sz w:val="28"/>
        </w:rPr>
        <w:t xml:space="preserve"> өкімімен.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Комиссия отырыстары қажеттілігіне қарай өткізіледі.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5-тармақ жаңа редакцияда – ҚР Премьер-Министрінің 17.02.2019 </w:t>
      </w:r>
      <w:r>
        <w:rPr>
          <w:rFonts w:ascii="Times New Roman"/>
          <w:b w:val="false"/>
          <w:i w:val="false"/>
          <w:color w:val="000000"/>
          <w:sz w:val="28"/>
        </w:rPr>
        <w:t>№ 17-ө</w:t>
      </w:r>
      <w:r>
        <w:rPr>
          <w:rFonts w:ascii="Times New Roman"/>
          <w:b w:val="false"/>
          <w:i w:val="false"/>
          <w:color w:val="ff0000"/>
          <w:sz w:val="28"/>
        </w:rPr>
        <w:t xml:space="preserve"> өкімімен.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Комиссияның негізгі міндеті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Комиссияның негізгі міндеті: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латын графикасына кешу кезінде туындайтын проблемалар мен қиындықтарды анықтау мақсатында латын графикасына кешкен елдердің тәжірибесін зерделеу және талдау нәтижесі;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қазақ тілі әліпбиін латын графикасына көшіру;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қазақ тілі әліпбиін латын графикасына кешірудің тәсілдерін айқындау;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мемлекеттік тіл саясатын жетілдіру;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мемлекеттік тілді кешенді және жүйелі дамыту мен енгізу, этностардың тілдерін сақтау, ағылшын тілін тереңірек және қарқынды үйрену жүйесін құру;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тілдерді дамыту мен қолдануға бағытталған нысаналы мемлекеттік бағдарламалар мен жоспарлардың жобаларын қарау;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бірыңғай мемлекеттік саясатты іске асыру жөніндегі қызметті ақпараттық, әдістемелік қамтамасыз ету бойынша ұсыныстар әзірлеу болып табылады.</w:t>
      </w:r>
    </w:p>
    <w:bookmarkEnd w:id="19"/>
    <w:bookmarkStart w:name="z2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Комиссияның қызметін ұйымдастыру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Комиссия жұмысының ұйымдастырылуы мен тәртібі Қазақстан Республикасы Үкіметінің 1999 жылғы 16 наурыздағы № 247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Қазақстан Республикасы Үкіметінің жанындағы консультативтік-кеңесші органдар мен жұмыс топтарын құру тәртібі, қызметі мен таратылуы туралы нұсқаулыққа сәйкес жүзеге асырылады.</w:t>
      </w:r>
    </w:p>
    <w:bookmarkEnd w:id="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