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0585" w14:textId="eae0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мәселелері бойынша өзгерістер мен толықтырулар енгізу туралы" 2017 жылғы 11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22 маусымдағы № 81-ө өкімі</w:t>
      </w:r>
    </w:p>
    <w:p>
      <w:pPr>
        <w:spacing w:after="0"/>
        <w:ind w:left="0"/>
        <w:jc w:val="both"/>
      </w:pPr>
      <w:bookmarkStart w:name="z3" w:id="0"/>
      <w:r>
        <w:rPr>
          <w:rFonts w:ascii="Times New Roman"/>
          <w:b w:val="false"/>
          <w:i w:val="false"/>
          <w:color w:val="000000"/>
          <w:sz w:val="28"/>
        </w:rPr>
        <w:t xml:space="preserve">
      1. Қоса беріліп отырған "Қазақстан Республикасының кейбір заңнамалық актілеріне дене шынықтыру және спорт мәселелері бойынша өзгерістер мен толықтырулар енгізу туралы" 2017 жылғы 11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 тізбеге сәйкес белгіленген мерзімде:</w:t>
      </w:r>
    </w:p>
    <w:bookmarkEnd w:id="1"/>
    <w:p>
      <w:pPr>
        <w:spacing w:after="0"/>
        <w:ind w:left="0"/>
        <w:jc w:val="both"/>
      </w:pPr>
      <w:r>
        <w:rPr>
          <w:rFonts w:ascii="Times New Roman"/>
          <w:b w:val="false"/>
          <w:i w:val="false"/>
          <w:color w:val="000000"/>
          <w:sz w:val="28"/>
        </w:rPr>
        <w:t>
      1) нормативтік құқықтық актінің жобасын әзірлесін және заңнамада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81-ө өкімімен</w:t>
            </w:r>
            <w:r>
              <w:br/>
            </w:r>
            <w:r>
              <w:rPr>
                <w:rFonts w:ascii="Times New Roman"/>
                <w:b w:val="false"/>
                <w:i w:val="false"/>
                <w:color w:val="000000"/>
                <w:sz w:val="20"/>
              </w:rPr>
              <w:t>бекітілген</w:t>
            </w:r>
          </w:p>
        </w:tc>
      </w:tr>
    </w:tbl>
    <w:bookmarkStart w:name="z1" w:id="2"/>
    <w:p>
      <w:pPr>
        <w:spacing w:after="0"/>
        <w:ind w:left="0"/>
        <w:jc w:val="left"/>
      </w:pPr>
      <w:r>
        <w:rPr>
          <w:rFonts w:ascii="Times New Roman"/>
          <w:b/>
          <w:i w:val="false"/>
          <w:color w:val="000000"/>
        </w:rPr>
        <w:t xml:space="preserve"> "Қазақстан Республикасының кейбір заңнамалық актілеріне дене шынықтыру және спорт мәселелері бойынша өзгерістер мен толықтырулар енгізу туралы" 2017 жылғы 11 мамырдағы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050"/>
        <w:gridCol w:w="718"/>
        <w:gridCol w:w="718"/>
        <w:gridCol w:w="1094"/>
        <w:gridCol w:w="1098"/>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әзірлеу уақтылығы мен енгізілуіне жауапты тұлға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спорт түрлерін саралау қағидаларын бекіту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кадрларды даярлау, қайта даярлау мен олардың біліктілігін арттыру қағидаларын бекіту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бекіту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және одан тыс жерлерде өткізілетін спорттық іс-шараларға даярлық және оған қатысу кезеңінде спортшыларды, жаттықтырушыларды және дене шынықтыру мен спорт саласындағы мамандарды, барлық санаттағы әскери қызметшілер мен құқық қорғау және арнаулы мемлекеттік органдардың қызметкерлерін қамтамасыз етудің заттай нормаларын бекіту туралы" Қазақстан Республикасы Мәдениет және спорт министрінің міндетін атқарушының 2014 жылғы 21 қарашадағы № 105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басым түрлерінің республикалық тізбесін бекіту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w:t>
            </w:r>
            <w:r>
              <w:br/>
            </w:r>
            <w:r>
              <w:rPr>
                <w:rFonts w:ascii="Times New Roman"/>
                <w:b w:val="false"/>
                <w:i w:val="false"/>
                <w:color w:val="000000"/>
                <w:sz w:val="20"/>
              </w:rPr>
              <w:t>
бұйрығы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келісімге сәйкес жеңілдіктер мен преференцияларға құқығы бар тұлғалардың салық міндеттемелерін орындауы қағидаларын бекіту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Байеділов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кұрама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 аппараттарының басшылары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басым түрлерінің өңірлік тізбесін дене шынықтыру және спорт саласындағы уәкілетті органның келісуімен бекіту туралы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 аппараттарының басшылары</w:t>
            </w:r>
          </w:p>
        </w:tc>
      </w:tr>
    </w:tbl>
    <w:bookmarkStart w:name="z0"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