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2d4d" w14:textId="96c2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жанындағы консультативтік-кеңесші органдардың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2017 жылғы 27 наурыздағы № 38-ө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туралы" 1995 жылғы 18 желтоқсандағы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8) тармақшасына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мынадай консультативтік-кеңесші органдары құрылсын: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Күші жойылды – ҚР Премьер-Министрінің 07.08.2019 </w:t>
      </w:r>
      <w:r>
        <w:rPr>
          <w:rFonts w:ascii="Times New Roman"/>
          <w:b w:val="false"/>
          <w:i w:val="false"/>
          <w:color w:val="000000"/>
          <w:sz w:val="28"/>
        </w:rPr>
        <w:t>№ 141-ө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өкімге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Халықаралық ізгілік көмек мәселелері жөніндегі комиссия.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Премьер-Министрінің 07.08.2019 </w:t>
      </w:r>
      <w:r>
        <w:rPr>
          <w:rFonts w:ascii="Times New Roman"/>
          <w:b w:val="false"/>
          <w:i w:val="false"/>
          <w:color w:val="000000"/>
          <w:sz w:val="28"/>
        </w:rPr>
        <w:t>№ 141-ө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Күші жойылды – ҚР Премьер-Министрінің 07.08.2019 </w:t>
      </w:r>
      <w:r>
        <w:rPr>
          <w:rFonts w:ascii="Times New Roman"/>
          <w:b w:val="false"/>
          <w:i w:val="false"/>
          <w:color w:val="000000"/>
          <w:sz w:val="28"/>
        </w:rPr>
        <w:t>№ 141-ө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Халықаралық ізгілік көмек мәселелері жөніндегі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ҚР Премьер-Министрінің 07.08.2019 </w:t>
      </w:r>
      <w:r>
        <w:rPr>
          <w:rFonts w:ascii="Times New Roman"/>
          <w:b w:val="false"/>
          <w:i w:val="false"/>
          <w:color w:val="000000"/>
          <w:sz w:val="28"/>
        </w:rPr>
        <w:t>№ 141-ө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Қызмет бабында пайдалану үшін.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жанындағы Ғарыш жөніндегі кеңестің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Құрамының күші жойылды – ҚР Премьер-Министрінің 07.08.2019 </w:t>
      </w:r>
      <w:r>
        <w:rPr>
          <w:rFonts w:ascii="Times New Roman"/>
          <w:b w:val="false"/>
          <w:i w:val="false"/>
          <w:color w:val="ff0000"/>
          <w:sz w:val="28"/>
        </w:rPr>
        <w:t>№ 141-ө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Халықаралық ізгілік көмек мәселелері жөніндегі комиссияның құрамы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Құрамға өзгерістер енгізілді - ҚР Премьер-Министрінің 06.11.2017 </w:t>
      </w:r>
      <w:r>
        <w:rPr>
          <w:rFonts w:ascii="Times New Roman"/>
          <w:b w:val="false"/>
          <w:i w:val="false"/>
          <w:color w:val="ff0000"/>
          <w:sz w:val="28"/>
        </w:rPr>
        <w:t>№ 150-ө</w:t>
      </w:r>
      <w:r>
        <w:rPr>
          <w:rFonts w:ascii="Times New Roman"/>
          <w:b w:val="false"/>
          <w:i w:val="false"/>
          <w:color w:val="ff0000"/>
          <w:sz w:val="28"/>
        </w:rPr>
        <w:t xml:space="preserve">; 26.01.2018 </w:t>
      </w:r>
      <w:r>
        <w:rPr>
          <w:rFonts w:ascii="Times New Roman"/>
          <w:b w:val="false"/>
          <w:i w:val="false"/>
          <w:color w:val="ff0000"/>
          <w:sz w:val="28"/>
        </w:rPr>
        <w:t>№ 8-ө</w:t>
      </w:r>
      <w:r>
        <w:rPr>
          <w:rFonts w:ascii="Times New Roman"/>
          <w:b w:val="false"/>
          <w:i w:val="false"/>
          <w:color w:val="ff0000"/>
          <w:sz w:val="28"/>
        </w:rPr>
        <w:t xml:space="preserve">; 06.12.2019 </w:t>
      </w:r>
      <w:r>
        <w:rPr>
          <w:rFonts w:ascii="Times New Roman"/>
          <w:b w:val="false"/>
          <w:i w:val="false"/>
          <w:color w:val="ff0000"/>
          <w:sz w:val="28"/>
        </w:rPr>
        <w:t>№ 222-ө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29.01.2021 </w:t>
      </w:r>
      <w:r>
        <w:rPr>
          <w:rFonts w:ascii="Times New Roman"/>
          <w:b w:val="false"/>
          <w:i w:val="false"/>
          <w:color w:val="ff0000"/>
          <w:sz w:val="28"/>
        </w:rPr>
        <w:t>№ 11-ө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өкімдерімен; ҚР Үкіметінің 28.01.2022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қаулысымен; ҚР Премьер-Министрінің 21.11.2023 </w:t>
      </w:r>
      <w:r>
        <w:rPr>
          <w:rFonts w:ascii="Times New Roman"/>
          <w:b w:val="false"/>
          <w:i w:val="false"/>
          <w:color w:val="ff0000"/>
          <w:sz w:val="28"/>
        </w:rPr>
        <w:t>№ 182-ө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17.04.2024 </w:t>
      </w:r>
      <w:r>
        <w:rPr>
          <w:rFonts w:ascii="Times New Roman"/>
          <w:b w:val="false"/>
          <w:i w:val="false"/>
          <w:color w:val="ff0000"/>
          <w:sz w:val="28"/>
        </w:rPr>
        <w:t>№ 51-ө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өкімдерімен.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Төтенше жағдайлар вице-министрі,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министрінің орынбасары,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Төтенше жағдайлар министрлігінің Мемлекеттік материалдық резервтер комитеті төрағасының орынбасары,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Көлік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Су ресурстары және ирригация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Төтенше жағдайлар министрлігінің Мемлекеттік материалдық резервтер комитетінің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Үкіметі жанындағы Ғарыш жөніндегі кеңес туралы ереже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Ереженің күші жойылды – ҚР Премьер-Министрінің 07.08.2019 </w:t>
      </w:r>
      <w:r>
        <w:rPr>
          <w:rFonts w:ascii="Times New Roman"/>
          <w:b w:val="false"/>
          <w:i w:val="false"/>
          <w:color w:val="ff0000"/>
          <w:sz w:val="28"/>
        </w:rPr>
        <w:t>№ 141-ө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Халықаралық ізгілік көмек мәселелері жөніндегі комиссия туралы ереже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Халықаралық ізгілік көмек мәселелері жөніндегі комиссия (бұдан әрі — Комиссия) "Қазақстан Республикасының Үкіметі туралы"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8) тармақшасына сәйкес құрылды.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Қазақстан Республикасының Үкіметі жанындағы консультативтік-кеңесші орган болып табылады және халықаралық ізгілік көмек мәселелері бойынша ұсыныстар әзірлеу үшін құрылған.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өз қызметінде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қолданыстағы заңнамасын, Қазақстан Республикасы қатысушысы болып табылатын халықаралық шарттарды, сондай-ақ осы Ережені басшылыққа алады.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Комиссияның отырыстары шет мемлекеттердің ізгілік көмек көрсету туралы ресми өтініштеріне қатысты Қазақстан Республикасы Президентінің, Қазақстан Республикасы Премьер-Министрінің немесе Қазақстан Республикасы Премьер-Министрі орынбасарының тапсырмаларының келіп түсуіне қарай өткізіледі.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ҚР Премьер-Министрінің 06.12.2019 </w:t>
      </w:r>
      <w:r>
        <w:rPr>
          <w:rFonts w:ascii="Times New Roman"/>
          <w:b w:val="false"/>
          <w:i w:val="false"/>
          <w:color w:val="000000"/>
          <w:sz w:val="28"/>
        </w:rPr>
        <w:t>№ 222-ө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Төтенше жағдайлар министрлігі Комиссияның жұмыс органы болып табылады.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ҚР Премьер-Министрінің 29.01.2021 </w:t>
      </w:r>
      <w:r>
        <w:rPr>
          <w:rFonts w:ascii="Times New Roman"/>
          <w:b w:val="false"/>
          <w:i w:val="false"/>
          <w:color w:val="000000"/>
          <w:sz w:val="28"/>
        </w:rPr>
        <w:t>№ 11-ө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Комиссияның міндеттері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Комиссияның негізгі міндеттері: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ізгілік көмек көрсетуіне, шетелдік ізгілік көмекті тартуына, алуына және пайдалануына байланысты мәселелер бойынша ұсыныстар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Үкіметіне қажеттілігіне қарай халықаралық ізгілік көмек ісінің жағдайы туралы қорытылған мәліметтерді, сондай-ақ оз өкілеттіктерін орындау үшін қажетті басқа да ақпарат беру болып табылады.</w:t>
      </w:r>
    </w:p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Комиссияны ұйымдастыру мен жұмыс тәртібі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Комиссияны ұйымдастыру мен жұмыс тәртібі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жанындағы консультативтік-кеңесші органдардың құрылуы, қызметі және таратылуы қағидаларына сәйкес жүзеге асырылады.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ҚР Премьер-Министрінің 21.11.2023 </w:t>
      </w:r>
      <w:r>
        <w:rPr>
          <w:rFonts w:ascii="Times New Roman"/>
          <w:b w:val="false"/>
          <w:i w:val="false"/>
          <w:color w:val="000000"/>
          <w:sz w:val="28"/>
        </w:rPr>
        <w:t>№ 182-ө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