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31abb" w14:textId="9231a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туралы" 2016 жылғы 30 желтоқсандағы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2017 жылғы 13 қаңтардағы № 4-ө өкімі</w:t>
      </w:r>
    </w:p>
    <w:p>
      <w:pPr>
        <w:spacing w:after="0"/>
        <w:ind w:left="0"/>
        <w:jc w:val="both"/>
      </w:pPr>
      <w:r>
        <w:rPr>
          <w:rFonts w:ascii="Times New Roman"/>
          <w:b w:val="false"/>
          <w:i w:val="false"/>
          <w:color w:val="000000"/>
          <w:sz w:val="28"/>
        </w:rPr>
        <w:t xml:space="preserve">
      1. Қоса беріліп отырған "Пробация туралы" 2016 жылғы 30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Start w:name="z1" w:id="0"/>
    <w:p>
      <w:pPr>
        <w:spacing w:after="0"/>
        <w:ind w:left="0"/>
        <w:jc w:val="both"/>
      </w:pPr>
      <w:r>
        <w:rPr>
          <w:rFonts w:ascii="Times New Roman"/>
          <w:b w:val="false"/>
          <w:i w:val="false"/>
          <w:color w:val="000000"/>
          <w:sz w:val="28"/>
        </w:rPr>
        <w:t>
      2. Қазақстан Республикасының Ішкі істер министрлігі:</w:t>
      </w:r>
    </w:p>
    <w:bookmarkEnd w:id="0"/>
    <w:p>
      <w:pPr>
        <w:spacing w:after="0"/>
        <w:ind w:left="0"/>
        <w:jc w:val="both"/>
      </w:pPr>
      <w:r>
        <w:rPr>
          <w:rFonts w:ascii="Times New Roman"/>
          <w:b w:val="false"/>
          <w:i w:val="false"/>
          <w:color w:val="000000"/>
          <w:sz w:val="28"/>
        </w:rPr>
        <w:t>
      1) тізбеге сәйкес нормативтік құқықтық актінің жобасын әзірлесін және белгіленген тәртіппен Қазақстан Республикасының Үкіметіне бекітуге енгізсін;</w:t>
      </w:r>
    </w:p>
    <w:p>
      <w:pPr>
        <w:spacing w:after="0"/>
        <w:ind w:left="0"/>
        <w:jc w:val="both"/>
      </w:pPr>
      <w:r>
        <w:rPr>
          <w:rFonts w:ascii="Times New Roman"/>
          <w:b w:val="false"/>
          <w:i w:val="false"/>
          <w:color w:val="000000"/>
          <w:sz w:val="28"/>
        </w:rPr>
        <w:t>
      2) тізбеге сәйкес тиісті нормативтік құқықтық акт қабылдасын және қабылданған шаралар туралы Қазақстан Республикасының Үкіметін хабардар етсін.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2017 жылғы 13 қаңтардағы</w:t>
            </w:r>
            <w:r>
              <w:br/>
            </w:r>
            <w:r>
              <w:rPr>
                <w:rFonts w:ascii="Times New Roman"/>
                <w:b w:val="false"/>
                <w:i w:val="false"/>
                <w:color w:val="000000"/>
                <w:sz w:val="20"/>
              </w:rPr>
              <w:t>№ 4-ө өкімімен</w:t>
            </w:r>
            <w:r>
              <w:br/>
            </w:r>
            <w:r>
              <w:rPr>
                <w:rFonts w:ascii="Times New Roman"/>
                <w:b w:val="false"/>
                <w:i w:val="false"/>
                <w:color w:val="000000"/>
                <w:sz w:val="20"/>
              </w:rPr>
              <w:t>бекітілген</w:t>
            </w:r>
          </w:p>
        </w:tc>
      </w:tr>
    </w:tbl>
    <w:bookmarkStart w:name="z3" w:id="1"/>
    <w:p>
      <w:pPr>
        <w:spacing w:after="0"/>
        <w:ind w:left="0"/>
        <w:jc w:val="left"/>
      </w:pPr>
      <w:r>
        <w:rPr>
          <w:rFonts w:ascii="Times New Roman"/>
          <w:b/>
          <w:i w:val="false"/>
          <w:color w:val="000000"/>
        </w:rPr>
        <w:t xml:space="preserve"> "Пробация туралы" 2016 жылғы 30 желтоқсандағы Қазақстан Республикасының Заңын іске асыру мақсатында қабылдануы қажет нормативтік құқықтық актілердің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9688"/>
        <w:gridCol w:w="308"/>
        <w:gridCol w:w="308"/>
        <w:gridCol w:w="775"/>
        <w:gridCol w:w="913"/>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атауы</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нысаны</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актіні сапалы және уақтылы әзірлеу мен енгізуге жауапты адам</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"Пробация қызметінің есебінде тұрған адамдарға әлеуметтік-құқықтық көмек көрсету қағидаларын бекіту туралы" Қазақстан Республикасы Үкіметінің 2014 жылғы 23 қазандағы № 1131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Бисенқұлов</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министрінің кейбір бұйрықтарына өзгерістер мен толықтырулар енгізу туралы (Қазақстан Республикасы Ішкі істер министрінің "Бас бостандығынан айыруға сотталғандармен тәрбие жұмысын жүргізу қағидасын бекіту туралы" 2014 жылғы 13 тамыздағы № </w:t>
            </w:r>
            <w:r>
              <w:rPr>
                <w:rFonts w:ascii="Times New Roman"/>
                <w:b w:val="false"/>
                <w:i w:val="false"/>
                <w:color w:val="000000"/>
                <w:sz w:val="20"/>
              </w:rPr>
              <w:t>508</w:t>
            </w:r>
            <w:r>
              <w:rPr>
                <w:rFonts w:ascii="Times New Roman"/>
                <w:b w:val="false"/>
                <w:i w:val="false"/>
                <w:color w:val="000000"/>
                <w:sz w:val="20"/>
              </w:rPr>
              <w:t xml:space="preserve">, "Пробация қызметінің жұмысын ұйымдастыру қағидасын бекіту туралы" 2014 жылғы 15 тамыздағы № </w:t>
            </w:r>
            <w:r>
              <w:rPr>
                <w:rFonts w:ascii="Times New Roman"/>
                <w:b w:val="false"/>
                <w:i w:val="false"/>
                <w:color w:val="000000"/>
                <w:sz w:val="20"/>
              </w:rPr>
              <w:t>511</w:t>
            </w:r>
            <w:r>
              <w:rPr>
                <w:rFonts w:ascii="Times New Roman"/>
                <w:b w:val="false"/>
                <w:i w:val="false"/>
                <w:color w:val="000000"/>
                <w:sz w:val="20"/>
              </w:rPr>
              <w:t xml:space="preserve">, "Пробация қызметтерінің есебінде тұрған адамдардың мінез-құлқына бақылау жасау жөніндегі пробация қызметтері мен полиция бөлімшелерінің өзара іс-қимыл жасасу қағидасын бекіту туралы" 2014 жылғы 18 тамыздағы № 517 </w:t>
            </w:r>
            <w:r>
              <w:rPr>
                <w:rFonts w:ascii="Times New Roman"/>
                <w:b w:val="false"/>
                <w:i w:val="false"/>
                <w:color w:val="000000"/>
                <w:sz w:val="20"/>
              </w:rPr>
              <w:t>бұйрықтары</w:t>
            </w:r>
            <w:r>
              <w:rPr>
                <w:rFonts w:ascii="Times New Roman"/>
                <w:b w:val="false"/>
                <w:i w:val="false"/>
                <w:color w:val="000000"/>
                <w:sz w:val="20"/>
              </w:rPr>
              <w:t>)</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Бисенқұлов</w:t>
            </w:r>
          </w:p>
        </w:tc>
      </w:tr>
    </w:tbl>
    <w:bookmarkStart w:name="z4" w:id="2"/>
    <w:p>
      <w:pPr>
        <w:spacing w:after="0"/>
        <w:ind w:left="0"/>
        <w:jc w:val="both"/>
      </w:pPr>
      <w:r>
        <w:rPr>
          <w:rFonts w:ascii="Times New Roman"/>
          <w:b w:val="false"/>
          <w:i w:val="false"/>
          <w:color w:val="000000"/>
          <w:sz w:val="28"/>
        </w:rPr>
        <w:t>
      Ескертпе: аббревиатураның толық жазылуы:</w:t>
      </w:r>
    </w:p>
    <w:bookmarkEnd w:id="2"/>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