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ce8a" w14:textId="48ec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147-ө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Заңын іске асыру мақсатында қабылдануы қажет нормативтік құқықтық актілердің және құқықтық актінің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актілердің және құқықтық актінің жобаларын әзірлесін және заңнамада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147-ө-өкімімен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Заңын іске асыру мақсатында қабылдануы қажет нормативтік құқықтық актілердің және құқықтық актінің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30.04.2016 </w:t>
      </w:r>
      <w:r>
        <w:rPr>
          <w:rFonts w:ascii="Times New Roman"/>
          <w:b w:val="false"/>
          <w:i w:val="false"/>
          <w:color w:val="ff0000"/>
          <w:sz w:val="28"/>
        </w:rPr>
        <w:t>№ 31-ө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7623"/>
        <w:gridCol w:w="1380"/>
        <w:gridCol w:w="804"/>
        <w:gridCol w:w="908"/>
        <w:gridCol w:w="1147"/>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және құқықтық актінің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w:t>
            </w:r>
            <w:r>
              <w:br/>
            </w:r>
            <w:r>
              <w:rPr>
                <w:rFonts w:ascii="Times New Roman"/>
                <w:b w:val="false"/>
                <w:i w:val="false"/>
                <w:color w:val="000000"/>
                <w:sz w:val="20"/>
              </w:rPr>
              <w:t>
орган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және құқықтық актінің сапасына, уақтылы әзірленуіне және енгізілуіне жауапты адам</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немесе алдағы жылға оралмандар мен қоныс аударушыларды қабылдаудың өңірлік квотасын белгілеу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қоныстандыру үшін өңірлерді айқындау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ететін,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және (немесе) ұзартқаны үшін алымдардың мөлшерлемелерін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жұмыс орындарын квоталау қағидаларын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Мүгедектерің жұмыс орны стандарттарын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қабылдаудың өңірлік квотасына енгізу жөніндегі комиссияның үлгілік ережесін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өңірлік квотасына енгізу қағидаларын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қарау және куәландыру қағидаларын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оралмандарды қабылдаудың өңірлік квотасынан тыс қоныс аударған оралмандарға және олардың отбасы мүшелеріне жәрдемақы төлеудің үлгілік қағидаларын және шарттарын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қатысушылары болып табылатын заңды тұлғаларда құны бір миллион айлық есептік көрсеткіштен жоғары жобалармен жұмыс істейтін, сондай-ақ арнайы экономикалық аймақтардың аумағында құрылыс-монтаж жұмыстарын орындау кезеңінде сәйкес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ведомствоаралық комиссия айқындайтын адам саны мен санаттар тізбесін айқындау қағидаларын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және Қазақстан Республикасы Инвестициялар және даму министрінің бірлескен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ИДМ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айналысушыларды айқындау әдістемесін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келушілердің паспорттарын тіркеу, қабылдаушы тұлғалардың өздеріне келген кешіп келушілер туралы ақпарат беру, көші-қон карточкаларын жасау және беру, көшіп келушілердің орын ауыстыру, шетелдіктердің болуы үшін жабық жекелеген жерлерге (аумақтарға) көшіп келушілердің келу, сондай-ақ Қазақстан Республикасының аумағы арқылы шетелдіктер мен азаматтығы жоқ адамдардың транзиттік жол жүру қағидаларын бекіту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кейбір бұйрықтарына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ң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визаларын беру, сондай-ақ олардың қолданылу мерзімдерін ұзарту және қысқарту қағидаларын бекіту туралы" Қазақстан Республикасы Сыртқы істер министрі міндетін атқарушының 2013 жылғы 5 наурыздағы № 08-1-1-1/71 және Қазақстан Республикасы Ішкі істер министрінің 2013 жылғы 7 наурыздағы № 175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және Қазақстан Республикасы Ішкі істер министрінің бірлескен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ҰҚК (келісім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Жошыбаев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2015 жылғы 10 сәуірдегі № 221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АШМ, БҒМ, Қаржымині, ҰЭМ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30.04.2016 </w:t>
            </w:r>
            <w:r>
              <w:rPr>
                <w:rFonts w:ascii="Times New Roman"/>
                <w:b w:val="false"/>
                <w:i w:val="false"/>
                <w:color w:val="ff0000"/>
                <w:sz w:val="20"/>
              </w:rPr>
              <w:t>№ 31-ө</w:t>
            </w:r>
            <w:r>
              <w:rPr>
                <w:rFonts w:ascii="Times New Roman"/>
                <w:b w:val="false"/>
                <w:i w:val="false"/>
                <w:color w:val="ff0000"/>
                <w:sz w:val="20"/>
              </w:rPr>
              <w:t xml:space="preserve"> өкімімен.</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