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8f9f" w14:textId="f6e8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"Органикалық өнім өндіру туралы" және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11 желтоқсандағы № 136-ө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Органикалық өнім өндіру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w:t>
      </w:r>
      <w:r>
        <w:rPr>
          <w:rFonts w:ascii="Times New Roman"/>
          <w:b w:val="false"/>
          <w:i w:val="false"/>
          <w:color w:val="000000"/>
          <w:sz w:val="28"/>
        </w:rPr>
        <w:t xml:space="preserve">" 2015 жылғы 27 қарашадағы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136-ө-өкімімен</w:t>
            </w:r>
            <w:r>
              <w:br/>
            </w:r>
            <w:r>
              <w:rPr>
                <w:rFonts w:ascii="Times New Roman"/>
                <w:b w:val="false"/>
                <w:i w:val="false"/>
                <w:color w:val="000000"/>
                <w:sz w:val="20"/>
              </w:rPr>
              <w:t>бекітілғен</w:t>
            </w:r>
          </w:p>
        </w:tc>
      </w:tr>
    </w:tbl>
    <w:bookmarkStart w:name="z5" w:id="2"/>
    <w:p>
      <w:pPr>
        <w:spacing w:after="0"/>
        <w:ind w:left="0"/>
        <w:jc w:val="left"/>
      </w:pPr>
      <w:r>
        <w:rPr>
          <w:rFonts w:ascii="Times New Roman"/>
          <w:b/>
          <w:i w:val="false"/>
          <w:color w:val="000000"/>
        </w:rPr>
        <w:t xml:space="preserve"> Қазақстан Республикасының "Органикалық өнім өндіру туралы" және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заңдарын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618"/>
        <w:gridCol w:w="430"/>
        <w:gridCol w:w="299"/>
        <w:gridCol w:w="755"/>
        <w:gridCol w:w="75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 мен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шаруашылықтан алынатын ауыл шаруашылығы өнімінің нақты көлемінің нормаларын бекіту туралы" Қазақстан Республикасы Үкіметінің 2015 жылғы 1 қазандағы № 813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өндірушілердің тізілімін жүргізу қағидаларын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 және оның айналымы қағидаларын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 кезінде қолданылатын, рұқсат етілген құралдар тізімін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 (материал) мәртебесін беру (тоқтата түру, жою) қағидаларын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табиғи кему (өлу) нормаларын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жеке карточкасын толтыру қағидалары мен нысанын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енімнің (материалдың) барлық түрлеріне асыл тұқымдық куәліктердің нысандарын және оларды беру (күшін жою) тәртібін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ережені бекіту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 бұйрықтарына өзгерістер енгізу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Омаров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және "Дайындаушы ұйым жеке қосалқы шаруашылықтан, шаруа немесе фермер қожалығынан, ауыл шаруашылығы өнімін өндіруді және өткізуді жүзеге асыратын заңды тұлғадан ауыл шаруашылығы өнімін сатып алған кезде бағаның (құнның) шекті мөлшерін бекіту туралы" Қазақстан Республикасы Ауыл шаруашылығы министрі міндетін атқарушының 2015 жылғы 27 наурыздағы № 5-3/261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малдарын бағалау нұсқаулықтары мен тұқымдарының стандартын бекіту туралы" Қазақстан Республикасы Ауыл шаруашылығы министрінің 2014 жылғы 10 қазандағы № 3-3/517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мәртебесін беру қағидаларын бекіту туралы" Қазақстан Республикасы Ауыл шаруашылығы министрінің 2015 жылғы 14 сәуірдегі № 3-2/331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зауыттарды, асыл тұқымдық шаруашылықтарды және асыл тұқымдық репродукторларды бағалаудың ең төменгі көрсеткіштерін бекіту туралы" Қазақстан Республикасы Ауыл шаруашылығы министрінің 2015 жылғы 20 сәуірдегі № 3-3/352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бюджет қаражаты есебінен сатып алған асыл тұқымды және селекциялық малдарды пайдалану қағидаларын бекіту туралы" Қазақстан Республикасы Ауыл шаруашылығы министрінің 2015 жылғы 30 сәуірдегі № 3-3/401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карточканың нысанын бекіту туралы" Қазақстан Республикасы Ауыл шаруашылығы министрінің 2015 жылғы 8 шілдедегі № 3-3/617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bl>
    <w:bookmarkStart w:name="z3"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