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bf74" w14:textId="091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бұқаралық ақпарат құралдарының жұмысын жаңғырту жөніндегі 2015 – 2020 жылдарға арналған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9 желтоқсандағы № 128-ө өкімі. Күші жойылды - Қазақстан Республикасы Премьер-Министрінің 2017 жылғы 4 қазандағы № 141-ө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04.10.2017 </w:t>
      </w:r>
      <w:r>
        <w:rPr>
          <w:rFonts w:ascii="Times New Roman"/>
          <w:b w:val="false"/>
          <w:i w:val="false"/>
          <w:color w:val="ff0000"/>
          <w:sz w:val="28"/>
        </w:rPr>
        <w:t>№ 141-ө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Отандық бұқаралық ақпарат құралдарының жұмысын жаңғырту жөніндегі 2015 – 2020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–Жоспар)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органдары, өзге де ұйымдары (келісім бойынша):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Жоспардың уақтылы орындалуын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жартыжылдық қорытындылары бойынша 5 шілдеден және 5 қаңтардан кешіктірмей Қазақстан Республикасы Инвестициялар және даму министрлігіне Жоспардың орындалу барысы туралы ақпарат берсін.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 жыл сайын, 25 шілдеге және 25 қаңтарға қарай Қазақстан Республикасы Премьер-Министрiнiң Кеңсесiне Жоспардың орындалу барысы туралы жиынтық ақпарат беруді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бұқаралық ақпарат құралдарының жұмысын жаңғырту жөніндегі 2015 – 2020 жылдарға арналған іс-шаралар</w:t>
      </w:r>
      <w:r>
        <w:br/>
      </w:r>
      <w:r>
        <w:rPr>
          <w:rFonts w:ascii="Times New Roman"/>
          <w:b/>
          <w:i w:val="false"/>
          <w:color w:val="000000"/>
        </w:rPr>
        <w:t>ЖОСПАРЫ (іске асыру мерзімі 2015 – 2020 ж.ж.)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058"/>
        <w:gridCol w:w="332"/>
        <w:gridCol w:w="2698"/>
        <w:gridCol w:w="2367"/>
        <w:gridCol w:w="440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Тапсырманың мазмұны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көздері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Ұйымдастырушылық-практикалық іс-шаралар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Қарағанды, Жамбыл, Батыс Қазақстан облыстарында өңірлік коммуникациялар қызметтерін құруды аяқтау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өңірлік коммуникациялар қызметтері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(келісім бойынша), Ақтөбе, Қарағанды, Жамбыл, Батыс Қазақстан облыстарының әкімдіктері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қаңтарға дейін, ПӘ-ге есеп – 2016 жылғы 25 қаңтарға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Астана және Алматы қалалары әкімдерінің өңірлік коммуникациялар қызметтерінің жұмысына жетекшілік ететін орынбасарлары үшін олардың жұмысын ұйымдастыру бойынша оқыту тренингтерін өткізу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(келісім бойынша), облыстардың, Астана және Алматы қалаларының әкімдіктері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2015 жылғы 15 желтоқсанға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жұмыста пайдалану үшін мемлекеттік органдар мен ұлттық компаниялардың баспасөз қызметтерінің жұмысын жаңғырту бойынша әдістемелік ұсынымдар әзірлеу және оларды таратуды қамтамасыз ету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ұсынымдар, ақпараттық-анықтамалық материалдар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(келісім бойынша), ИДМ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2015 жылғы 15 желтоқсанға дейін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ұлттық компаниялардың баспасөз қызметтерінің жұмысын, оның ішінде Бес институционалдық реформаны ақпараттық жылжыту бойынша тұрақты негізде әдістемелік қолдауды ұйымдастыру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(келісім бойынша), ИДМ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10 қаңтардан бастап тұрақты негізде, ПӘ-ге есеп – 2020 жылдың соңына дейін жарты жылда бір рет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электронды бюллетенін жасау мәселесін пысықтау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(келісім бойынша), ИДМ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2016 жылғы 5 наурызға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Ивестициялар және даму министрлігіне ведомстволық бағынысты ұйымдар қызметкерлерін тарта отырып, ОКҚ негізінде Жаңалықтар қызметін құру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жаңалықтар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(келісім бойынша), ИДМ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2015 жылғы 15 желтоқсанға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Жаңалықтар қызметінің ақпараттық жұмысын қамтамасыз ету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(келісім бойынша), Қорғанысмині, ІІМ, Әділетмині, АШМ, БҒМ, Қаржымині, ИДМ, ДСӘДМ, МСМ, ЭМ, ҰЭМ, ЖС (келісім бойынша), БП (келісім бойынша), МҚІСҚА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2015 жылғы 1 желтоқсаннан бастап тұрақты негізде, ПӘ-ге есеп – 2020 жылдың соңына дейін жарты жылда бір рет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негізінде интернеттегі және әлеуметтік желілердегі ақпараттық жұмыс бойынша бірыңғай үйлестіру орталығын құру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үйлестіру орталығы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ОКҚ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2016 жылғы 15 желтоқсанға дейін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БАҚ-та (пилоттық режимде – телеарна, газет) жұмыс істеу үшін жоғары білікті шетелдік мамандарды тарту бойынша ұсыныстар енгізу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әлеуетті менеджерлер тізімі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ОКҚ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ПӘ-ге ақпарат – 2016 жылғы 15 қаңтарға қарай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және Мәдениет" телеарнасының атауын "DalaTV" деп қайта атау бойынша ұсыныстар енгізу, оның жаңа тұжырымдамасын әзірлеу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телеарнаның тұжырымдамасы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ПӘ-ге ақпарат – 2016 жылғы 15 қаңтарға қарай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"Қазмедиаорталығы" БК" ЖШС негізінде заманауи іздеу навигаторы бар бейне- және дыбыс материалдарының жазбалар қорын (Алтын медиақор) құру мәселесін пысықтау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"Қазмедиаорталығы" БК" ЖШС (келісім бойынша), "Хабар" АҚ (келісім бойынша), "Қазақстан" РТРК" АҚ (келісім бойынша), "Қазконтент" АҚ(келісім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ПӘ-ге есеп – 2016 жылғы 15 желтоқсанға қарай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Интернет-БАҚ арасында үздік интернет-контент үшін жыл сайынғы сыйлықты белгілеу, жыл соңында қорытындысын шығару және марапаттау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 контент үшін сыйлық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ОКҚ (келісім бойынша), мүдделі мемлекеттік органдар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20 қаңтарға дейін сыйлық белгілеу, жыл сайын өткізу, ПӘ-ге есеп –2016 жылғы 25 қаңтарға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бюджеттік бағдарлама сының 101 кіші бағдарлама сы аясында көзделген қаражат шегінде 2016 жылы – 8589 мың теңге, 2017 жылы – 9276 мың теңге, 2018 жылы – 9918 мың теңге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органдардың, ұйымдар мен ұлттық компаниялардың арасында "Жылдың үздік баспасөз қызметі" атты жыл сайынғы конкурсын белгілеу, Байланыс және ақпарат қызметкерлері күніне орай қорытындысын шығару және марапаттау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ОКҚ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20 қаңтарға дейін конкурс белгілеу, жыл сайын өткізу, ПӘ-ге есеп – жыл сайын 5 шілдеге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бюджеттік бағдарлама сының 101 кіші бағдарлама сы аясында көзделген қаражат шегінде 2016 жылы– 8589 мың теңге, 2017 жылы – 9276 мың теңге, 2018 жылы – 9918 мың теңге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Медиасалада старт-ап конкурстарды ұйымдастыру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"Қазконтент" АҚ (келісім бойынша), "Хабар" АҚ (келісім бойынша), "Қазақстан" РТРК" АҚ (келісім бойынша), "Егемен Қазақстан" АҚ (келісім бойынша), "РГ "Казахстанская правда"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қаңтардан бастап жартыжылда бір рет, ПӘ-ге есеп – 2020 жылдың соңына дейін жыл сайын 5 шілдеге және 15 желтоқсанға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БАҚ-тың меншікті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Медиаконтент өндірісіне танымал тұлғаларды (отандық және шетелдік) тарту жұмысын жалғастыру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"Хабар" АҚ (келісім бойынша), "Қазақстан" РТРК"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 жылдар бойы, ПӘ-ге есеп – 2020 жылдың соңына дейін жыл сайын 5 шілдеге және 15 желтоқсанға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Ақпараттық-жаңалықтар контентіне ерекше көңіл аудара отырып, республикалық радиоарналардың хабар тарату торын жаңғырту бойынша ұсыныстар енгізу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"Қазақстан" РТРК"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ПӘ-ге ақпарат – 2015 жылғы 15 желтоқсанға қарай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Конвергентті журналистиканы дамыту бойынша арнайы жоспар дайындау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жоспары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БҒМ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ПӘ-ге ақпарат – 2016 жылғы 25 қаңтарға қарай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Медиасаланың кадрлық әлеуетін арттыру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АҚ, "Қазақстан" РТРК" АҚ, "Қазконтент" АҚ журналистеріне KPI жеке көрсеткіштерін енгізу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"Хабар" АҚ (келісім бойынша), "Қазақстан" РТРК АҚ (келісім бойынша), "Қазконтент"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2016 жылғы 30 шілдеге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БАҚ қызметкерлерінің шетелдік медиакорпорацияларда, сондай-ақ "Болашақ" білім беру бағдарламасы аясында шет елдердің ірі жоғарғы оқу орындарының журналистика факультеттеріндегі тағылымдамасының 2016 – 2020 жылдарға арналған жоспарын әзірлеу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 жоспары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БҒМ, "Қазконтент" АҚ (келісім бойынша), "Хабар" АҚ (келісім бойынша), "Қазақстан" РТРК" АҚ (келісім бойынша), "Егемен Қазақстан" АҚ" (келісім бойынша), "РГ "Казахстанская правда"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2016 жылдан бастап жыл сайын 10 ақпанға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ЖОО журналистика факультеттерінің бітіруші курс студенттерінің жетекші отандық БАҚ-та ұзақ мерзімді практикадан және тағылымдамадан өтуінің 2016 – 2020 жылдаға арналған кестесін бекіту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БҒМ, "Қазконтент" АҚ (келісім бойынша), "Хабар" АҚ (келісім бойынша), "Қазақстан" РТРК" АҚ (келісім бойынша), "Егемен Қазақстан" АҚ (келісім бойынша), "РГ "Казахстанская правда"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2016 жылдан бастап жыл сайын 10 қыркүйекке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медиа қоғамдастығы өкілдерінің 2016 – 2020 жылдар ішінде халықаралық көрмелерге, форумдарға, конференциялар мен сыйлықтарға қатысуын қамтамасыз ету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"Қазконтент" АҚ (келісім бойынша), "Хабар" АҚ (келісім бойынша), "Қазақстан" РТРК" АҚ (келісім бойынша), "Егемен Қазақстан" АҚ (келісім бойынша), "РГ "Казахстанская правда"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2016 жылдан бастап жыл сайын 10 ақпанға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тік БАҚ-тың меншікті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Медиасала дамуының заманауи трендтерін ескере отырып, "Журналистика" мамандығы шеңберінде білім беру бағдарламаларын әзірлеу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ИДМ, ОКҚ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шілдеге дейін әзірлеу 2016 жылғы 1 қыркүйектен бастап енгізу, ПӘ-ге есеп – 2016 жылғы 12 қыркүйекке дейін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Интернеттегі жұмыс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БАҚ-тың интернет-ресурстарын жаңғыртудың 2016 – 2017 жылдарға арналған жоспарын әзірлеу және бекіту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"Қазконтент"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2016 жылғы 25 қаңтарға дейін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интернет-БАҚ үшін мобильдік нұсқалар мен қосымшаларды әзірлеу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интернет-БАҚ-тың мобильдік нұсқалары мен қосымшалары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"Қазконтент"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наурыздан бастап, ПӘ-ге есеп – 2020 жылдың соңына дейін жарты жылда бір рет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бюджеттік бағдарлама сы аясында көзделген қаражат шегінде 2017 жылы – 40880375 мың теңге, 2018 жылы – 40378557 мың теңге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интернет-телеарна құру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интернет-телеарна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"Қазконтент" АҚ (келісім бойынша), ОКҚ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2017 жылдғы 25 шілдеге дейін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"Қазкон тент" АҚ меншікті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республикалық баспа БАҚ-тың интернет-нұсқаларының жұмысына азаматтық журналистика өкілдерін тарту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"Егемен Қазақстан" АҚ (келісім бойынша), "РГ "Казахстанская правда"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2020 жылдар бойы, ПӘ-ге есеп – жыл сайын 25 шілдеге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"Интернет-хабар тарату" жобасы аясында отандық телеарналардың тізбесін кеңейту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"Қазтелерадио"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2020 жылдар бойы, ПӘ-ге есеп – жыл сайын 25 шілдеге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"Қазтелера дио" АҚ меншікті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Өндірістік-техникалық жаңғырту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"Қазмедиаорталығы" БК" ЖШС материалдық-техникалық базасын жаңғырту жоспарын дайындау және бекіту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ҰЭМ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2016 жылғы 25 шілдеге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және жаңа радиотелетаратушы станцияларда радиоарналардың бағдарламаларының жаңа радиохабар таратушы құралдарын орнатуды қамтамасыз ету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"Қазтелерадио"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2020 жылдар бойы, ПӘ-ге есеп – жыл сайын 25 шілдеге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 бюджеттік бағдарлама аясында көзделген қаражат шегінде 2016 жылы – 9297072 мың теңге, 2017 жылы – 10 074 731 мың теңге, 2018 жылы – 6318963 мың теңге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Медиаөлшемдердің қолданыстағы жүйесін жетілдіру бойынша жұмыс жоспарын әзірлеу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"Қазтелерадио" АҚ (келісім бойынша)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есеп – 2016 жылғы 20 желтоқсанға қарай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20"/>
        <w:gridCol w:w="667"/>
        <w:gridCol w:w="9813"/>
      </w:tblGrid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РТРК" АҚ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АҚ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акционерлік қоғамы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"Қазконтент" АҚ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"Қазконтент" акционерлік қоғамы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"Қазтелерадио" АҚ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"Қазтелерадио" акционерлік қоғамы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АҚ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акционерлік қоғамы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"РГ "Казахстанская правда" АҚ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"Республиканская газета "Казахстанская правда" акционерлік қоғамы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прокуратурасы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МҚІСҚА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және сыбайлас жемқорлыққа қарсы күрес агенттігі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ДСӘДМ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жанындағы Орталық коммуникациялар қызметі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"Қазмедиаорталығы" БК" ЖШС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"Қазмедиаорталығы" басқарушы компаниясы"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performance indicator (негізгі тиімділік көрсеткіші)</w:t>
            </w:r>
          </w:p>
        </w:tc>
      </w:tr>
      <w:tr>
        <w:trPr>
          <w:trHeight w:val="30" w:hRule="atLeast"/>
        </w:trPr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