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fc60" w14:textId="ef7f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дамуға ресми көмегі мәселелері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8 желтоқсандағы № 127-ө өкімі. Күші жойылды - Қазақстан Республикасы Премьер-Министрінің 2018 жылғы 26 қаңтардағы № 8-ө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26.01.2018 </w:t>
      </w:r>
      <w:r>
        <w:rPr>
          <w:rFonts w:ascii="Times New Roman"/>
          <w:b w:val="false"/>
          <w:i w:val="false"/>
          <w:color w:val="ff0000"/>
          <w:sz w:val="28"/>
        </w:rPr>
        <w:t>№ 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дамуға ресми көмегі мәселелері жөнінде ұсыныстар әзірлеу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дамуға ресми көмегі мәселелері жөніндегі комиссия (бұдан әрі – Комиссия)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дамуға ресми көмегі мәселелері жөніндегі комиссия туралы ереже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дамуға ресми көмегі мәселелері жөніндегі комиссия (бұдан әрі – Комиссия) Қазақстан Республикасы Үкіметінің жанындағы консультациялық-кеңесші орган болып табылады.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дамуға ресми көмегі мәселелері жөніндегі ұсыныстарды әзірлеу Комиссия қызметінің мақсаты болып табылады.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өзінің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заңнамалық актілерін, Қазақстан Республикасының өзге де нормативтік құқықтық актілерін, сондай-ақ осы Ережені басшылыққа алады.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Комиссияның жұмыс органы болып табылады.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отырысы қажеттілігіне қарай, бірақ жарты жылда кемінде бір рет өткізіледі.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міндеттері мынадай мәселелер бойынша ұсыныстар әзірлеу болып табылады: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дамуға ресми көмегін іске асыру жөніндегі ведомствоаралық өзара іс-қимыл;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дамуға ресми көмегі саласында ұлттық операторды құру, қайта ұйымдастыру және тарату;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дамуға ресми көмегі саласында мемлекеттік саясаттың негізгі бағыттары;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дамуға ресми көмегі саласындағы жобаларды қаржыландыру;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дамуға ресми көмегі саласындағы жобаларға мониторинг жүргізу және бағалау;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дамуға ресми көмегі мәселелерін реттейтін Қазақстан Республикасының заңнамасын жетілдіру.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қызметін ұйымдастыру және оның тәртібі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қызметін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Үкіметі жанындағы консультативтік-кеңесші органдарды және жұмыс топтарын құру, оның қызметі, сондай-ақ таратылу тәртібі туралы нұсқаулыққа сәйкес жүзеге асырылады.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дамуға ресми көмегі мәселелері жөніндегі комиссияның құрамы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– ҚР Премьер-Министрінің 15.04.2016 </w:t>
      </w:r>
      <w:r>
        <w:rPr>
          <w:rFonts w:ascii="Times New Roman"/>
          <w:b w:val="false"/>
          <w:i w:val="false"/>
          <w:color w:val="ff0000"/>
          <w:sz w:val="28"/>
        </w:rPr>
        <w:t>№ 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 Сыртқы экономикалық саясат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қызметі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"Сырбар" сыртқы барлау қызметі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Халықаралық қатынастар мен жұртшылықпен байланыс департаментінің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