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a5c16" w14:textId="d6a5c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"Қазақстан Республикасының Ұлттық кәсіпкерлер палатасы туралы" және "Қазақстан Республикасының кейбір заңнамалық актілеріне Қазақстан Республикасының Ұлттық кәсіпкерлер палатасы мәселелері бойынша өзгерістер мен толықтырулар енгізу туралы" 2013 жылғы 4 шілдедегі заңдарын іске асыру жөніндегі шаралар туралы" Қазақстан Республикасы Премьер-Министрінің 2013 жылғы 31 шілдедегі № 119-ө өкіміне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2013 жылғы 12 қарашадағы № 179-ө өкімі</w:t>
      </w:r>
    </w:p>
    <w:p>
      <w:pPr>
        <w:spacing w:after="0"/>
        <w:ind w:left="0"/>
        <w:jc w:val="both"/>
      </w:pPr>
      <w:bookmarkStart w:name="z1" w:id="0"/>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Ұлттық кәсіпкерлер палатасы туралы</w:t>
      </w:r>
      <w:r>
        <w:rPr>
          <w:rFonts w:ascii="Times New Roman"/>
          <w:b w:val="false"/>
          <w:i w:val="false"/>
          <w:color w:val="000000"/>
          <w:sz w:val="28"/>
        </w:rPr>
        <w:t>» және «</w:t>
      </w:r>
      <w:r>
        <w:rPr>
          <w:rFonts w:ascii="Times New Roman"/>
          <w:b w:val="false"/>
          <w:i w:val="false"/>
          <w:color w:val="000000"/>
          <w:sz w:val="28"/>
        </w:rPr>
        <w:t>Қазақстан Республикасының кейбір заңнамалық актілеріне Қазақстан Республикасының Ұлттық кәсіпкерлер палатасы мәселелері бойынша өзгерістер мен толықтырулар енгізу туралы</w:t>
      </w:r>
      <w:r>
        <w:rPr>
          <w:rFonts w:ascii="Times New Roman"/>
          <w:b w:val="false"/>
          <w:i w:val="false"/>
          <w:color w:val="000000"/>
          <w:sz w:val="28"/>
        </w:rPr>
        <w:t>» 2013 жылғы 4 шілдедегі заңдарын іске асыру жөніндегі шаралар туралы» Қазақстан Республикасы Премьер-Министрінің 2013 жылғы 31 шілдедегі № 119-ө </w:t>
      </w:r>
      <w:r>
        <w:rPr>
          <w:rFonts w:ascii="Times New Roman"/>
          <w:b w:val="false"/>
          <w:i w:val="false"/>
          <w:color w:val="000000"/>
          <w:sz w:val="28"/>
        </w:rPr>
        <w:t>өкіміне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өкіммен бекітілген Қазақстан Республикасының «Қазақстан Республикасының Ұлттық кәсіпкерлер палатасы туралы» және «Қазақстан Республикасының кейбір заңнамалық актілеріне Қазақстан Республикасының Ұлттық кәсіпкерлер палатасы мәселелері бойынша өзгерістер мен толықтырулар енгізу туралы» 2013 жылғы 4 шілдедегі заңдарын іске асыру мақсатында қабылдануы қажет нормативтік құқықтық актілердің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реттік нөмірлері 2, 3, 4, 5 және 6-жолдар мынадай редакцияда жазылсын:</w:t>
      </w:r>
    </w:p>
    <w:bookmarkEnd w:id="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8"/>
        <w:gridCol w:w="4399"/>
        <w:gridCol w:w="2903"/>
        <w:gridCol w:w="2862"/>
        <w:gridCol w:w="2488"/>
      </w:tblGrid>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кәсіпкерлер палатасына міндетті мүшелік жарналардың шекті мөлшерін бекіту туралы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қараша</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кәсіпкерлер палатасына міндетті мүшелік жарналарды төлеу қағидаларын бекіту туралы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қараша</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кәсіпкерлер палатасы съезінің шешімдеріне Қазақстан Республикасы Үкіметінің вето қою және келісу рәсімдері арқылы оны еңсеру қағидаларын бекіту туралы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қараша</w:t>
            </w:r>
          </w:p>
        </w:tc>
      </w:tr>
      <w:tr>
        <w:trPr>
          <w:trHeight w:val="310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кейбір шешімдеріне өзгерістер мен толықтырулар енгізу туралы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(жинақтау), Еңбекмині, МГМ, БҒМ, ЭБЖМ, Қаржымині, ИЖТМ, ККМ, ҰҚК (келісім бойынша)</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қараша</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шығарылған елді айқындау, тауардың шығу тегі туралы сараптама актісін жасау және беру әрі тауардың шығу тегі туралы сертификатты ресімдеу, куәландыру және беру қағидаларын бекіту және Қазақстан Республикасы Үкіметінің кейбір шешімдерінің күші жойылды деп тану туралы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ӨДМ</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мамыр</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color w:val="000000"/>
          <w:sz w:val="28"/>
        </w:rPr>
        <w:t>      Премьер-Министр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