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d085" w14:textId="810d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үкімет басшыларының деңгейінде Жоғары Еуразиялық экономикалық кеңестің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24 қыркүйектегі № 153-ө өкімі</w:t>
      </w:r>
    </w:p>
    <w:p>
      <w:pPr>
        <w:spacing w:after="0"/>
        <w:ind w:left="0"/>
        <w:jc w:val="both"/>
      </w:pPr>
      <w:bookmarkStart w:name="z1" w:id="0"/>
      <w:r>
        <w:rPr>
          <w:rFonts w:ascii="Times New Roman"/>
          <w:b w:val="false"/>
          <w:i w:val="false"/>
          <w:color w:val="000000"/>
          <w:sz w:val="28"/>
        </w:rPr>
        <w:t>
      Еуразиялық экономикалық кеңістікте интеграциялық процестерді дамыту және 2013 жылғы 24 – 26 қыркүйек кезеңінде Астана қаласында үкімет басшыларының деңгейінде Жоғары Еуразиялық экономикалық кеңестің отырысын (бұдан әрі – ЖЕЭК отырысы)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протоколдық-ұйымдастыру іс-шараларын және шетел делегацияларын протоколдық алып жүруді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Қазақстан Республикасының мүдделі мемлекеттік органдарымен бірлесіп, анықтамалық-талдамалық, оның ішінде Қазақстан Республикасы Премьер-Министрінің сөз сөйлеуіне материалдар әзірлеуді қамтамасыз етсін.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(келісім бойынша) жоғары деңгейдегі ресми делегациялардың басшылары мен мүшелеріне «1+5» форматы және Еуразиялық экономикалық комиссия алқасының төрағасына «1» форматы бойынша қызмет көрсету жөніндегі ұйымдастыру шараларын қабылдасын, 2013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ЖЕЭК отырысын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w:t>
      </w:r>
      <w:r>
        <w:br/>
      </w:r>
      <w:r>
        <w:rPr>
          <w:rFonts w:ascii="Times New Roman"/>
          <w:b w:val="false"/>
          <w:i w:val="false"/>
          <w:color w:val="000000"/>
          <w:sz w:val="28"/>
        </w:rPr>
        <w:t>
      1) Қазақстан Республикасы Премьер-Министрінің Кеңсесімен келісім бойынша үкімет басшыларының қатысуымен баспасөз конференцияларын, бұқаралық ақпарат құралдарында жария етуді, жалпы фотоға түсіруді, Қазақстан Республикасы Премьер-Министрінің атынан ЖЕЭК отырысына қатысушы үкімет басшыларының құрметіне қабылдаулар (бейресми қабылдаулар) өткізуді;</w:t>
      </w:r>
      <w:r>
        <w:br/>
      </w:r>
      <w:r>
        <w:rPr>
          <w:rFonts w:ascii="Times New Roman"/>
          <w:b w:val="false"/>
          <w:i w:val="false"/>
          <w:color w:val="000000"/>
          <w:sz w:val="28"/>
        </w:rPr>
        <w:t>
      2) Қазақстан Республикасы Премьер-Министрінің атынан ЖЕЭК отырысына қатысушы үкімет басшыларының құрметіне өткізілетін қабылдаулар (бейресми қабылдаулар) кезінде концерттік бағдарламалар ұйымдастыруды және қажетті техникалық қолдау көрсетуді (дыбыспен, жарықпен қамтамасыз ету және сахнаны ресімдеу)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ресми арнайы делегациялар ұшақтарының Қазақстан Республикасы аумағының үстінен ұшып өтуін, Астана қаласының әуежайына қонуын және одан ұшып шығуын;</w:t>
      </w:r>
      <w:r>
        <w:br/>
      </w:r>
      <w:r>
        <w:rPr>
          <w:rFonts w:ascii="Times New Roman"/>
          <w:b w:val="false"/>
          <w:i w:val="false"/>
          <w:color w:val="000000"/>
          <w:sz w:val="28"/>
        </w:rPr>
        <w:t>
      2) Астана қаласының әуежайында арнайы ұшақтарға техникалық қызмет көрсетуді, олардың тұрағын және жанармай құюды;</w:t>
      </w:r>
      <w:r>
        <w:br/>
      </w:r>
      <w:r>
        <w:rPr>
          <w:rFonts w:ascii="Times New Roman"/>
          <w:b w:val="false"/>
          <w:i w:val="false"/>
          <w:color w:val="000000"/>
          <w:sz w:val="28"/>
        </w:rPr>
        <w:t>
      3) «Қазақтелеком» акционерлік қоғамымен (келісім бойынша) бірлесіп ЖЕЭК отырысын жария етуге қатысатын қазақстандық және шетелдік бұқаралық ақпарат құралдарының өкілдеріне арналған баспасөз орталығын техникалық жабдықтауды (ұйымдастыру техникасын орнату, телевизиялық және аудио тарату кәбілдерін өткізу, қалааралық және халықаралық байланысқа шығатын телефон аппараттары, факс аппараттары, компьютерлік және көшірме техника, шығыс материалдары, Интернет, оның ішінде сымсыз Wi-Fi, баспасөз орталығы орналасқан ауданда ұялы байланыс сигналын күшейту).</w:t>
      </w:r>
      <w:r>
        <w:br/>
      </w:r>
      <w:r>
        <w:rPr>
          <w:rFonts w:ascii="Times New Roman"/>
          <w:b w:val="false"/>
          <w:i w:val="false"/>
          <w:color w:val="000000"/>
          <w:sz w:val="28"/>
        </w:rPr>
        <w:t>
</w:t>
      </w:r>
      <w:r>
        <w:rPr>
          <w:rFonts w:ascii="Times New Roman"/>
          <w:b w:val="false"/>
          <w:i w:val="false"/>
          <w:color w:val="000000"/>
          <w:sz w:val="28"/>
        </w:rPr>
        <w:t>
      6. Астана қаласының әкімдігі:</w:t>
      </w:r>
      <w:r>
        <w:br/>
      </w:r>
      <w:r>
        <w:rPr>
          <w:rFonts w:ascii="Times New Roman"/>
          <w:b w:val="false"/>
          <w:i w:val="false"/>
          <w:color w:val="000000"/>
          <w:sz w:val="28"/>
        </w:rPr>
        <w:t>
      1) Астана қаласының әуежайында ресми делегациялардың басшылары мен мүшелерін қарсы алу және шығарып салу бойынша ұйымдастыру іс- шараларын орындауды;</w:t>
      </w:r>
      <w:r>
        <w:br/>
      </w:r>
      <w:r>
        <w:rPr>
          <w:rFonts w:ascii="Times New Roman"/>
          <w:b w:val="false"/>
          <w:i w:val="false"/>
          <w:color w:val="000000"/>
          <w:sz w:val="28"/>
        </w:rPr>
        <w:t>
      2) әуежайды, көшелерді және тұратын орындарды ресімдеуді;</w:t>
      </w:r>
      <w:r>
        <w:br/>
      </w:r>
      <w:r>
        <w:rPr>
          <w:rFonts w:ascii="Times New Roman"/>
          <w:b w:val="false"/>
          <w:i w:val="false"/>
          <w:color w:val="000000"/>
          <w:sz w:val="28"/>
        </w:rPr>
        <w:t>
      3) мәдени бағдарламаны ұйымдастыруды қамтамасыз етсін.</w:t>
      </w:r>
      <w:r>
        <w:br/>
      </w:r>
      <w:r>
        <w:rPr>
          <w:rFonts w:ascii="Times New Roman"/>
          <w:b w:val="false"/>
          <w:i w:val="false"/>
          <w:color w:val="000000"/>
          <w:sz w:val="28"/>
        </w:rPr>
        <w:t>
      7.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іс-шаралар өткізілетін орындарда күзетілетін тұлғалардың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қауiпсiздiк комитетiнiң Шекара қызметi (келiсiм бойынша) мен Қазақстан Республикасы Қаржы министрлiгiнiң Кедендiк бақылау комитетi ресми делегациялардың басшылары мен мүшелерін Астана қаласының әуежайында қарсы алу және шығарып салу кезiнде тиiстi жәрдем көрсетудi қамтамасыз етсiн.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24 қыркүйектегі</w:t>
      </w:r>
      <w:r>
        <w:br/>
      </w:r>
      <w:r>
        <w:rPr>
          <w:rFonts w:ascii="Times New Roman"/>
          <w:b w:val="false"/>
          <w:i w:val="false"/>
          <w:color w:val="000000"/>
          <w:sz w:val="28"/>
        </w:rPr>
        <w:t xml:space="preserve">
№ 153-ө өкіміне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Үкімет басшылары деңгейіндегі Жоғары Еуразиялық экономикалық кеңестің отырысына қатысушы үкімет басшыларының және олармен бірге жүретін адамдарға қызмет көрсету жөніндегі ұйымдастыру шаралары</w:t>
      </w:r>
    </w:p>
    <w:bookmarkEnd w:id="2"/>
    <w:bookmarkStart w:name="z12" w:id="3"/>
    <w:p>
      <w:pPr>
        <w:spacing w:after="0"/>
        <w:ind w:left="0"/>
        <w:jc w:val="both"/>
      </w:pPr>
      <w:r>
        <w:rPr>
          <w:rFonts w:ascii="Times New Roman"/>
          <w:b w:val="false"/>
          <w:i w:val="false"/>
          <w:color w:val="000000"/>
          <w:sz w:val="28"/>
        </w:rPr>
        <w:t>
      1. Ресми делегация басшылары мен мүшелерін «1+5» форматы бойынша, Еуразиялық экономикалық комиссия алқасының төрағасын «1» форматы бойынша, сондай-ақ Қазақстан Республикасының Президенті Күзет қызметінің қызметкерлерін Астана қаласының қонақ үйлеріне орналастыру.</w:t>
      </w:r>
      <w:r>
        <w:br/>
      </w:r>
      <w:r>
        <w:rPr>
          <w:rFonts w:ascii="Times New Roman"/>
          <w:b w:val="false"/>
          <w:i w:val="false"/>
          <w:color w:val="000000"/>
          <w:sz w:val="28"/>
        </w:rPr>
        <w:t>
</w:t>
      </w:r>
      <w:r>
        <w:rPr>
          <w:rFonts w:ascii="Times New Roman"/>
          <w:b w:val="false"/>
          <w:i w:val="false"/>
          <w:color w:val="000000"/>
          <w:sz w:val="28"/>
        </w:rPr>
        <w:t>
      2. Баспа өнiмдерін (бейдждер, бағдарламалар, автокөліктерге арналған арнайы кіру рұқсаттары, куверттік карталар, қабылдауға шақыру хаттары) әзірлеу.</w:t>
      </w:r>
      <w:r>
        <w:br/>
      </w:r>
      <w:r>
        <w:rPr>
          <w:rFonts w:ascii="Times New Roman"/>
          <w:b w:val="false"/>
          <w:i w:val="false"/>
          <w:color w:val="000000"/>
          <w:sz w:val="28"/>
        </w:rPr>
        <w:t>
</w:t>
      </w:r>
      <w:r>
        <w:rPr>
          <w:rFonts w:ascii="Times New Roman"/>
          <w:b w:val="false"/>
          <w:i w:val="false"/>
          <w:color w:val="000000"/>
          <w:sz w:val="28"/>
        </w:rPr>
        <w:t>
      3. Үкімет басшыларының деңгейінде Жоғары Еуразиялық экономикалық кеңестің (одан әрі – ЖЕЭК) отырысына қатысатын ресми делегацияларды Астана қаласының әуежайында қарсы алу және шығарып салу кезінде шай дастарханын және гүлдермен безендіруді ұйымдастыру.</w:t>
      </w:r>
      <w:r>
        <w:br/>
      </w:r>
      <w:r>
        <w:rPr>
          <w:rFonts w:ascii="Times New Roman"/>
          <w:b w:val="false"/>
          <w:i w:val="false"/>
          <w:color w:val="000000"/>
          <w:sz w:val="28"/>
        </w:rPr>
        <w:t>
</w:t>
      </w:r>
      <w:r>
        <w:rPr>
          <w:rFonts w:ascii="Times New Roman"/>
          <w:b w:val="false"/>
          <w:i w:val="false"/>
          <w:color w:val="000000"/>
          <w:sz w:val="28"/>
        </w:rPr>
        <w:t>
      4. ЖЕЭК отырысына қатысушы үкімет басшыларының құрметіне Қазақстан Республикасы Премьер-Министрінің атынан қабылдаулар (таңғы астар, түскі астар, кешкі астар),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Іс-шаралар өткізілетін орындарды техникалық қамтамасыз ету, тақырыптық және гүлмен безендіру.</w:t>
      </w:r>
      <w:r>
        <w:br/>
      </w:r>
      <w:r>
        <w:rPr>
          <w:rFonts w:ascii="Times New Roman"/>
          <w:b w:val="false"/>
          <w:i w:val="false"/>
          <w:color w:val="000000"/>
          <w:sz w:val="28"/>
        </w:rPr>
        <w:t>
</w:t>
      </w:r>
      <w:r>
        <w:rPr>
          <w:rFonts w:ascii="Times New Roman"/>
          <w:b w:val="false"/>
          <w:i w:val="false"/>
          <w:color w:val="000000"/>
          <w:sz w:val="28"/>
        </w:rPr>
        <w:t>
      6. ЖЕЭК отырысына қатысушы үкімет басшылары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Ресми делегациялар басшылары мен мүшелеріне, сондай-ақ олармен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делегациялар басшылары мен мүшелеріне, сондай-ақ олармен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ЖЕЭК отырысын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