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546a" w14:textId="0a854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Кеден одағында тарифтік емес реттеу шараларын қолдану мәселелері бойынша өзгерістер мен толықтырулар енгізу туралы" 2013 жылғы 21 маусымдағы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2013 жылғы 2 тамыздағы № 127-ө өкімі</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Кеден одағында тарифтік емес реттеу шараларын қолдану мәселелері бойынша өзгерістер мен толықтырулар енгізу туралы» 2013 жылғы 21 маусымдағы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w:t>
      </w:r>
      <w:r>
        <w:br/>
      </w: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2013 жылғы 2 тамыздағы</w:t>
      </w:r>
      <w:r>
        <w:br/>
      </w:r>
      <w:r>
        <w:rPr>
          <w:rFonts w:ascii="Times New Roman"/>
          <w:b w:val="false"/>
          <w:i w:val="false"/>
          <w:color w:val="000000"/>
          <w:sz w:val="28"/>
        </w:rPr>
        <w:t xml:space="preserve">
№ 127-ө өкімімен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кейбір заңнамалық актілеріне Кеден</w:t>
      </w:r>
      <w:r>
        <w:br/>
      </w:r>
      <w:r>
        <w:rPr>
          <w:rFonts w:ascii="Times New Roman"/>
          <w:b/>
          <w:i w:val="false"/>
          <w:color w:val="000000"/>
        </w:rPr>
        <w:t>
одағында тарифтік емес реттеу шараларын қолдану мәселелері</w:t>
      </w:r>
      <w:r>
        <w:br/>
      </w:r>
      <w:r>
        <w:rPr>
          <w:rFonts w:ascii="Times New Roman"/>
          <w:b/>
          <w:i w:val="false"/>
          <w:color w:val="000000"/>
        </w:rPr>
        <w:t>
бойынша өзгерістер мен толықтырулар енгізу туралы» 2013 жылғы</w:t>
      </w:r>
      <w:r>
        <w:br/>
      </w:r>
      <w:r>
        <w:rPr>
          <w:rFonts w:ascii="Times New Roman"/>
          <w:b/>
          <w:i w:val="false"/>
          <w:color w:val="000000"/>
        </w:rPr>
        <w:t>
21 маусымдағы Қазақстан Республикасының Заңын іске асыру</w:t>
      </w:r>
      <w:r>
        <w:br/>
      </w:r>
      <w:r>
        <w:rPr>
          <w:rFonts w:ascii="Times New Roman"/>
          <w:b/>
          <w:i w:val="false"/>
          <w:color w:val="000000"/>
        </w:rPr>
        <w:t>
мақсатында қабылдануы қажет нормативтік құқықтық актілердің</w:t>
      </w:r>
      <w:r>
        <w:br/>
      </w:r>
      <w:r>
        <w:rPr>
          <w:rFonts w:ascii="Times New Roman"/>
          <w:b/>
          <w:i w:val="false"/>
          <w:color w:val="000000"/>
        </w:rPr>
        <w:t>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4118"/>
        <w:gridCol w:w="3231"/>
        <w:gridCol w:w="3642"/>
        <w:gridCol w:w="2391"/>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Нормативтік құқықтық актінің атауы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Актінің нысаны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Орындауға жауапты мемлекеттік органдар</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мерзімі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қару түрлерiнiң айналымына мемлекеттiк бақылау жасау туралы» Қазақстан Республикасының Заңын жүзеге асыру жөнiндегi шаралар туралы» Қазақстан Республикасы Үкіметінің 2000 жылғы 3 тамыздағы № 1176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министрлiгiнiң мәселелерi» туралы Қазақстан Республикасы Үкіметінің 2004 жылғы 28 қазандағы № 1117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толықтырулар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Көлiк және коммуникация министрлiгiнiң мәселелерi» туралы Қазақстан Республикасы Үкіметінің 2004 жылғы  24 қарашадағы № 1232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қабатын бұзатын және құрамында солардың өнімдері бар заттарды импорттауға, экспорттауға, озон қабатын бұзатын заттарды пайдалана отырып жұмыстар жүргізуге, құрамында озон қабатын бұзатын заттар бар жабдықтарды жөндеуге, монтаждауға, оларға қызмет көрсетуге рұқсат беру ережесін бекіту туралы» Қазақстан Республикасы Үкіметінің 2007 жылғы  18 маусымдағы № 508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«Қалдықтарды әкелу, әкету және транзиттеу ережесін бекіту туралы» Қазақстан Республикасы Үкіметінің 2007 жылғы  11 шілдедегі № 594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«Озон қабатын бұзатын заттарды тұтынуды мемлекеттік есепке алу қағидаларын бекіту туралы» Қазақстан Республикасы Үкіметінің 2008 жылғы 8 ақпандағы № 124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органның құрып кету қаупі төнген жануарлар түрлерін, олардың бөліктері мен дериваттарын Қазақстан Республикасына әкелуге және одан тысқары жерлерге әкетуге рұқсат беру қағидаларын бекіту туралы» Қазақстан Республикасы Үкіметінің 2012 жылғы 31 мамырдағы № 705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әкелу және әкету қағидаларын бекіту туралы» Қазақстан Республикасы Үкіметінің 2012 жылғы 31 мамырдағы № 711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Қоршаған ортаны қорғау министрлігінің мәселелері» туралы Қазақстан Республикасы Үкіметінің 2013 жылғы  25 ақпандағы № 172 </w:t>
            </w:r>
            <w:r>
              <w:rPr>
                <w:rFonts w:ascii="Times New Roman"/>
                <w:b w:val="false"/>
                <w:i w:val="false"/>
                <w:color w:val="000000"/>
                <w:sz w:val="20"/>
              </w:rPr>
              <w:t>қаулысына</w:t>
            </w:r>
            <w:r>
              <w:rPr>
                <w:rFonts w:ascii="Times New Roman"/>
                <w:b w:val="false"/>
                <w:i w:val="false"/>
                <w:color w:val="000000"/>
                <w:sz w:val="20"/>
              </w:rPr>
              <w:t xml:space="preserve"> өзгеріс пен толықтыру енгізу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айқындау туралы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Бұйрық</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тамыз</w:t>
            </w:r>
          </w:p>
        </w:tc>
      </w:tr>
    </w:tbl>
    <w:bookmarkStart w:name="z5" w:id="3"/>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ІІМ              - Қазақстан Республикасы Ішкі істер</w:t>
      </w:r>
      <w:r>
        <w:br/>
      </w:r>
      <w:r>
        <w:rPr>
          <w:rFonts w:ascii="Times New Roman"/>
          <w:b w:val="false"/>
          <w:i w:val="false"/>
          <w:color w:val="000000"/>
          <w:sz w:val="28"/>
        </w:rPr>
        <w:t>
                         министрлігі</w:t>
      </w:r>
      <w:r>
        <w:br/>
      </w:r>
      <w:r>
        <w:rPr>
          <w:rFonts w:ascii="Times New Roman"/>
          <w:b w:val="false"/>
          <w:i w:val="false"/>
          <w:color w:val="000000"/>
          <w:sz w:val="28"/>
        </w:rPr>
        <w:t>
      ДСМ              - Қазақстан Республикасы Денсаулық сақтау</w:t>
      </w:r>
      <w:r>
        <w:br/>
      </w:r>
      <w:r>
        <w:rPr>
          <w:rFonts w:ascii="Times New Roman"/>
          <w:b w:val="false"/>
          <w:i w:val="false"/>
          <w:color w:val="000000"/>
          <w:sz w:val="28"/>
        </w:rPr>
        <w:t>
                         министрлігі</w:t>
      </w:r>
      <w:r>
        <w:br/>
      </w:r>
      <w:r>
        <w:rPr>
          <w:rFonts w:ascii="Times New Roman"/>
          <w:b w:val="false"/>
          <w:i w:val="false"/>
          <w:color w:val="000000"/>
          <w:sz w:val="28"/>
        </w:rPr>
        <w:t>
      ККМ              - Қазақстан Республикасы Көлік және</w:t>
      </w:r>
      <w:r>
        <w:br/>
      </w:r>
      <w:r>
        <w:rPr>
          <w:rFonts w:ascii="Times New Roman"/>
          <w:b w:val="false"/>
          <w:i w:val="false"/>
          <w:color w:val="000000"/>
          <w:sz w:val="28"/>
        </w:rPr>
        <w:t>
                         коммуникация министрлігі</w:t>
      </w:r>
      <w:r>
        <w:br/>
      </w:r>
      <w:r>
        <w:rPr>
          <w:rFonts w:ascii="Times New Roman"/>
          <w:b w:val="false"/>
          <w:i w:val="false"/>
          <w:color w:val="000000"/>
          <w:sz w:val="28"/>
        </w:rPr>
        <w:t>
      Қоршағанортамині - Қазақстан Республикасы Қоршаған ортаны</w:t>
      </w:r>
      <w:r>
        <w:br/>
      </w:r>
      <w:r>
        <w:rPr>
          <w:rFonts w:ascii="Times New Roman"/>
          <w:b w:val="false"/>
          <w:i w:val="false"/>
          <w:color w:val="000000"/>
          <w:sz w:val="28"/>
        </w:rPr>
        <w:t>
                         қорғау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