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3f5b" w14:textId="3f73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Жолдауының негізгі басымдықтарын түсіндіру бойынша "Bnews" сайтындағы үкіметтік баспасөз клубының конференцияларындағы орталық мемлекеттік органдардың бірінші басшылары отырыстарының кестесін бекіту туралы" Қазақстан Республикасы Премьер-Министрінің 2013 жылғы 15 қаңтардағы № 4-ө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28 ақпандағы № 41-ө Өкімі</w:t>
      </w:r>
    </w:p>
    <w:p>
      <w:pPr>
        <w:spacing w:after="0"/>
        <w:ind w:left="0"/>
        <w:jc w:val="both"/>
      </w:pPr>
      <w:bookmarkStart w:name="z1" w:id="0"/>
      <w:r>
        <w:rPr>
          <w:rFonts w:ascii="Times New Roman"/>
          <w:b w:val="false"/>
          <w:i w:val="false"/>
          <w:color w:val="000000"/>
          <w:sz w:val="28"/>
        </w:rPr>
        <w:t>
      «Қазақстан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негізгі басымдықтарын түсіндіру бойынша «Bnews» сайтындағы үкіметтік баспасөз клубының конференцияларындағы орталық мемлекеттік органдардың бірінші басшылары отырыстарының кестесін бекіту туралы» Қазақстан Республикасы Премьер-Министрінің 2013 жылғы 15 қаңтардағы № 4-ө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енгiзiлсiн: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негізгі басымдықтарын түсіндіру бойынша «Bnews» сайтындағы үкіметтік баспасөз клубының конференцияларындағы орталық мемлекеттік органдардың бірінші басшылары отырыстарының </w:t>
      </w:r>
      <w:r>
        <w:rPr>
          <w:rFonts w:ascii="Times New Roman"/>
          <w:b w:val="false"/>
          <w:i w:val="false"/>
          <w:color w:val="000000"/>
          <w:sz w:val="28"/>
        </w:rPr>
        <w:t>кестесі</w:t>
      </w:r>
      <w:r>
        <w:rPr>
          <w:rFonts w:ascii="Times New Roman"/>
          <w:b w:val="false"/>
          <w:i w:val="false"/>
          <w:color w:val="000000"/>
          <w:sz w:val="28"/>
        </w:rPr>
        <w:t xml:space="preserve">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color w:val="000000"/>
          <w:sz w:val="28"/>
        </w:rPr>
        <w:t>      Премьер-Министр                                      С. Ахметов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28 ақпандағы</w:t>
      </w:r>
      <w:r>
        <w:br/>
      </w:r>
      <w:r>
        <w:rPr>
          <w:rFonts w:ascii="Times New Roman"/>
          <w:b w:val="false"/>
          <w:i w:val="false"/>
          <w:color w:val="000000"/>
          <w:sz w:val="28"/>
        </w:rPr>
        <w:t xml:space="preserve">
№ 41-ө өкіміне    </w:t>
      </w:r>
      <w:r>
        <w:br/>
      </w:r>
      <w:r>
        <w:rPr>
          <w:rFonts w:ascii="Times New Roman"/>
          <w:b w:val="false"/>
          <w:i w:val="false"/>
          <w:color w:val="000000"/>
          <w:sz w:val="28"/>
        </w:rPr>
        <w:t xml:space="preserve">
қосымша        </w:t>
      </w:r>
    </w:p>
    <w:bookmarkEnd w:id="1"/>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15 қаңтардағы</w:t>
      </w:r>
      <w:r>
        <w:br/>
      </w:r>
      <w:r>
        <w:rPr>
          <w:rFonts w:ascii="Times New Roman"/>
          <w:b w:val="false"/>
          <w:i w:val="false"/>
          <w:color w:val="000000"/>
          <w:sz w:val="28"/>
        </w:rPr>
        <w:t xml:space="preserve">
№ 4-ө өкімімен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Республикасының Президенті – Ұлт Көшбасшысы Н.Ә.</w:t>
      </w:r>
      <w:r>
        <w:br/>
      </w:r>
      <w:r>
        <w:rPr>
          <w:rFonts w:ascii="Times New Roman"/>
          <w:b/>
          <w:i w:val="false"/>
          <w:color w:val="000000"/>
        </w:rPr>
        <w:t>
Назарбаевтың 2012 жылғы 14 желтоқсандағы «Қазақстан – 2050»</w:t>
      </w:r>
      <w:r>
        <w:br/>
      </w:r>
      <w:r>
        <w:rPr>
          <w:rFonts w:ascii="Times New Roman"/>
          <w:b/>
          <w:i w:val="false"/>
          <w:color w:val="000000"/>
        </w:rPr>
        <w:t>
стратегиясы: қалыптасқан мемлекеттің жаңа саяси бағыты» атты</w:t>
      </w:r>
      <w:r>
        <w:br/>
      </w:r>
      <w:r>
        <w:rPr>
          <w:rFonts w:ascii="Times New Roman"/>
          <w:b/>
          <w:i w:val="false"/>
          <w:color w:val="000000"/>
        </w:rPr>
        <w:t>
Қазақстан халқына Жолдауының негізгі басымдықтарын түсіндіру</w:t>
      </w:r>
      <w:r>
        <w:br/>
      </w:r>
      <w:r>
        <w:rPr>
          <w:rFonts w:ascii="Times New Roman"/>
          <w:b/>
          <w:i w:val="false"/>
          <w:color w:val="000000"/>
        </w:rPr>
        <w:t>
бойынша «Bnews» сайтындағы үкіметтік баспасөз клубының</w:t>
      </w:r>
      <w:r>
        <w:br/>
      </w:r>
      <w:r>
        <w:rPr>
          <w:rFonts w:ascii="Times New Roman"/>
          <w:b/>
          <w:i w:val="false"/>
          <w:color w:val="000000"/>
        </w:rPr>
        <w:t>
конференцияларындағы орталық мемлекеттік органдардың бірінші</w:t>
      </w:r>
      <w:r>
        <w:br/>
      </w:r>
      <w:r>
        <w:rPr>
          <w:rFonts w:ascii="Times New Roman"/>
          <w:b/>
          <w:i w:val="false"/>
          <w:color w:val="000000"/>
        </w:rPr>
        <w:t>
басшылары отырыстарының</w:t>
      </w:r>
      <w:r>
        <w:br/>
      </w:r>
      <w:r>
        <w:rPr>
          <w:rFonts w:ascii="Times New Roman"/>
          <w:b/>
          <w:i w:val="false"/>
          <w:color w:val="000000"/>
        </w:rPr>
        <w:t>
кестесі</w:t>
      </w:r>
      <w:r>
        <w:br/>
      </w:r>
      <w:r>
        <w:rPr>
          <w:rFonts w:ascii="Times New Roman"/>
          <w:b/>
          <w:i w:val="false"/>
          <w:color w:val="000000"/>
        </w:rPr>
        <w:t>
(іске асыру мерзімі: 2013 жылғы қаңтар – желтоқсан)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5084"/>
        <w:gridCol w:w="5501"/>
        <w:gridCol w:w="1892"/>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 сөйлеу тақырыбы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мерзімі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төрағасы Қ.Қ. Лама Шариф</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ахуал және 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министрінің орынбасары Т.Ж. Жанжүменов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Жолдауының</w:t>
            </w:r>
            <w:r>
              <w:rPr>
                <w:rFonts w:ascii="Times New Roman"/>
                <w:b w:val="false"/>
                <w:i w:val="false"/>
                <w:color w:val="000000"/>
                <w:sz w:val="20"/>
              </w:rPr>
              <w:t xml:space="preserve"> негізгі ережелерін іске асыру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агенттігінің төрағасы Ә.М. Байменов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Жолдауының</w:t>
            </w:r>
            <w:r>
              <w:rPr>
                <w:rFonts w:ascii="Times New Roman"/>
                <w:b w:val="false"/>
                <w:i w:val="false"/>
                <w:color w:val="000000"/>
                <w:sz w:val="20"/>
              </w:rPr>
              <w:t xml:space="preserve"> негізгі ережелерін іске асыру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Мұнай және газ министрі С.М. Мыңбаев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мұнай-газ саласының дамуы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Төтенше жағдайлар вице-министрі В.В. Петров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қазақстандық патриотизм Қазақстан Республикасы Төтенше жағдайлар министрлігі қызметінің негіз қалаушы қағидаттарының бірі ретінде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министрі А.Қ. Жұмағалиев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Жолдауының</w:t>
            </w:r>
            <w:r>
              <w:rPr>
                <w:rFonts w:ascii="Times New Roman"/>
                <w:b w:val="false"/>
                <w:i w:val="false"/>
                <w:color w:val="000000"/>
                <w:sz w:val="20"/>
              </w:rPr>
              <w:t xml:space="preserve"> аясында көлік саласындағы серпінді жобаларды іске асыру барысы туралы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мүшесі А.В. Горяинов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Жолдауының</w:t>
            </w:r>
            <w:r>
              <w:rPr>
                <w:rFonts w:ascii="Times New Roman"/>
                <w:b w:val="false"/>
                <w:i w:val="false"/>
                <w:color w:val="000000"/>
                <w:sz w:val="20"/>
              </w:rPr>
              <w:t xml:space="preserve"> негізгі ережелерін іске асыру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Өңірлік даму министрлігі Жер ресурстарын басқару комитетінің төрағасы К.М. Отаров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Жолдауының</w:t>
            </w:r>
            <w:r>
              <w:rPr>
                <w:rFonts w:ascii="Times New Roman"/>
                <w:b w:val="false"/>
                <w:i w:val="false"/>
                <w:color w:val="000000"/>
                <w:sz w:val="20"/>
              </w:rPr>
              <w:t xml:space="preserve"> негізгі ережелерін іске асыру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министрінің орынбасары З.Х. Баймолдина</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құқығы мен авторлық құқықты қорғау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министрінің бірінші орынбасары – Министрліктің Штаб бастықтары комитетінің төрағасы С.Ә. Жасұзақов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Жолдауының</w:t>
            </w:r>
            <w:r>
              <w:rPr>
                <w:rFonts w:ascii="Times New Roman"/>
                <w:b w:val="false"/>
                <w:i w:val="false"/>
                <w:color w:val="000000"/>
                <w:sz w:val="20"/>
              </w:rPr>
              <w:t xml:space="preserve"> негізгі ережелерін іске асыру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Төтенше жағдайлар министрі В.К. Божко</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табиғи және техногенді сипаттағы төтенше жағдайлардан азаматтардың қауіпсіздігін нығайту бойынша жүргізілетін жұмысы туралы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министрі Б.Б. Жәмішев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бойынша Қазақстан Республикасы Қаржы министрлігі қабылдап жатқан шаралар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вице-министрі М.Т. Өмірияев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шаруашылығындағы инновациялық технологиялар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министрінің орынбасары Б.Ә. Майкеев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Жолдауының</w:t>
            </w:r>
            <w:r>
              <w:rPr>
                <w:rFonts w:ascii="Times New Roman"/>
                <w:b w:val="false"/>
                <w:i w:val="false"/>
                <w:color w:val="000000"/>
                <w:sz w:val="20"/>
              </w:rPr>
              <w:t xml:space="preserve"> негізгі ережелерін іске асыру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төрағасы Е.Т. Қожағапанов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 денсаулық кепілі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төрағасы А.А. Смайылов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агенттігінің төрағасы Т.А. Мұсабаев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жобалардың іске асырылу барысы туралы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 және бюджеттік жоспарлау министрі Е.А. Досаев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бағыттың экономикалық саясаты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Өңірлік даму вице-министрі С.К. Нокин</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шаруашылығын жаңғыртудың 2011 - 2020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аясында үйлерді жөндеу, 2011 - 2020 жылдарға арналған «Ақ бұлақ» </w:t>
            </w:r>
            <w:r>
              <w:rPr>
                <w:rFonts w:ascii="Times New Roman"/>
                <w:b w:val="false"/>
                <w:i w:val="false"/>
                <w:color w:val="000000"/>
                <w:sz w:val="20"/>
              </w:rPr>
              <w:t>бағдарламасын</w:t>
            </w:r>
            <w:r>
              <w:rPr>
                <w:rFonts w:ascii="Times New Roman"/>
                <w:b w:val="false"/>
                <w:i w:val="false"/>
                <w:color w:val="000000"/>
                <w:sz w:val="20"/>
              </w:rPr>
              <w:t xml:space="preserve"> іске асыру, «Қолжетімді тұрғын үй – 2020» </w:t>
            </w:r>
            <w:r>
              <w:rPr>
                <w:rFonts w:ascii="Times New Roman"/>
                <w:b w:val="false"/>
                <w:i w:val="false"/>
                <w:color w:val="000000"/>
                <w:sz w:val="20"/>
              </w:rPr>
              <w:t>бағдарламасы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Сыртқы істер министрі Е.Ә. Ыдырысов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 2050 </w:t>
            </w:r>
            <w:r>
              <w:rPr>
                <w:rFonts w:ascii="Times New Roman"/>
                <w:b w:val="false"/>
                <w:i w:val="false"/>
                <w:color w:val="000000"/>
                <w:sz w:val="20"/>
              </w:rPr>
              <w:t>стратегиясы</w:t>
            </w:r>
            <w:r>
              <w:rPr>
                <w:rFonts w:ascii="Times New Roman"/>
                <w:b w:val="false"/>
                <w:i w:val="false"/>
                <w:color w:val="000000"/>
                <w:sz w:val="20"/>
              </w:rPr>
              <w:t>: дәйекті де болжамды сыртқы саясат – ұлттық мүдделерді ілгерілету мен өңірлік және жаһандық қауіпсіздікті нығайту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министрі Б.Т. Жұмағұлов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кәсіби дағдылар – отандық білім беру жүйесін дамытудың түйінді факторлары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орынбасары – Қазақстан Республикасының Индустрия және жаңа технологиялар министрі Ә.Ө. Исекешев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 іске асырылу барысы туралы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төрағасы Б.Б. Қуандықов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және тұтынушылардың құқығын қорғау мәселелері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төрағасы М.М. Оспанов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Жолдауының</w:t>
            </w:r>
            <w:r>
              <w:rPr>
                <w:rFonts w:ascii="Times New Roman"/>
                <w:b w:val="false"/>
                <w:i w:val="false"/>
                <w:color w:val="000000"/>
                <w:sz w:val="20"/>
              </w:rPr>
              <w:t xml:space="preserve"> аясындағы тарифтік саясат туралы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министрінің бірінші орынбасары М.Ғ. Демеуов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қамтамасыз ету, қылмыстылықпен және құқық бұзушылықпен күрес</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вице-министрі Е.Ә. Байжүнісов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ұлттық жүйесін жаңғырту туралы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Қоршаған ортаны қорғау министрі Н.Ж. Қаппаров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 – орнықты дамудың жаңа парадигмасы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және халықты әлеуметтік қорғау министрі С.С. Әбденов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саясаттың және халықты жұмыспен қамтудың негізгі бағыттары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Төтенше жағдайлар вице-министрі Ж.А. Смайылов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кәсіби дағдылар – Министрлік жүйесіндегі білім беретін ұйымдар қызметіндегі түйінді бағдарлар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министрі М.А. Құл-Мұхаммед</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Жолдауының</w:t>
            </w:r>
            <w:r>
              <w:rPr>
                <w:rFonts w:ascii="Times New Roman"/>
                <w:b w:val="false"/>
                <w:i w:val="false"/>
                <w:color w:val="000000"/>
                <w:sz w:val="20"/>
              </w:rPr>
              <w:t xml:space="preserve"> іске асырылуы туралы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министрінің орынбасары С.Н. Громов</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Жолдауының</w:t>
            </w:r>
            <w:r>
              <w:rPr>
                <w:rFonts w:ascii="Times New Roman"/>
                <w:b w:val="false"/>
                <w:i w:val="false"/>
                <w:color w:val="000000"/>
                <w:sz w:val="20"/>
              </w:rPr>
              <w:t xml:space="preserve"> іске асырылуы туралы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