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8eaa" w14:textId="6ff8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Заңын іске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28 ақпандағы № 40-ө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әлеуметтік маңызы бар мемлекеттік қызметтерді оңтайландыру мен автоматтандыру мәселелері бойынша өзгерістер мен толықтырулар енгізу туралы» 2013 жылғы 8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тiзбеге</w:t>
      </w:r>
      <w:r>
        <w:rPr>
          <w:rFonts w:ascii="Times New Roman"/>
          <w:b w:val="false"/>
          <w:i w:val="false"/>
          <w:color w:val="000000"/>
          <w:sz w:val="28"/>
        </w:rPr>
        <w:t xml:space="preserve"> сәйкес нормативтiк құқықтық актiлердiң жобаларын әзiрлесiн және белгiленген тәртіппен Қазақстан Республикасының Үкiметiне бекiтуге енгiзсiн;</w:t>
      </w:r>
      <w:r>
        <w:br/>
      </w:r>
      <w:r>
        <w:rPr>
          <w:rFonts w:ascii="Times New Roman"/>
          <w:b w:val="false"/>
          <w:i w:val="false"/>
          <w:color w:val="000000"/>
          <w:sz w:val="28"/>
        </w:rPr>
        <w:t>
</w:t>
      </w:r>
      <w:r>
        <w:rPr>
          <w:rFonts w:ascii="Times New Roman"/>
          <w:b w:val="false"/>
          <w:i w:val="false"/>
          <w:color w:val="000000"/>
          <w:sz w:val="28"/>
        </w:rPr>
        <w:t>
      2) тиiстi ведомстволық нормативтік құқықтық актiлердi қабылдасын және қабылданған шаралар туралы Қазақстан Республикасының Yкiметiн хабардар етсiн.</w:t>
      </w:r>
    </w:p>
    <w:bookmarkEnd w:id="0"/>
    <w:p>
      <w:pPr>
        <w:spacing w:after="0"/>
        <w:ind w:left="0"/>
        <w:jc w:val="both"/>
      </w:pPr>
      <w:r>
        <w:rPr>
          <w:rFonts w:ascii="Times New Roman"/>
          <w:b w:val="false"/>
          <w:i/>
          <w:color w:val="000000"/>
          <w:sz w:val="28"/>
        </w:rPr>
        <w:t>      Премьер-Министр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2013 жылғы 28 ақпандағы</w:t>
      </w:r>
      <w:r>
        <w:br/>
      </w:r>
      <w:r>
        <w:rPr>
          <w:rFonts w:ascii="Times New Roman"/>
          <w:b w:val="false"/>
          <w:i w:val="false"/>
          <w:color w:val="000000"/>
          <w:sz w:val="28"/>
        </w:rPr>
        <w:t xml:space="preserve">
№ 40-ө өкiмiмен    </w:t>
      </w:r>
      <w:r>
        <w:br/>
      </w:r>
      <w:r>
        <w:rPr>
          <w:rFonts w:ascii="Times New Roman"/>
          <w:b w:val="false"/>
          <w:i w:val="false"/>
          <w:color w:val="000000"/>
          <w:sz w:val="28"/>
        </w:rPr>
        <w:t xml:space="preserve">
бекiтiлген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әлеуметтік маңызы бар мемлекеттік қызметтерді оңтайландыру мен</w:t>
      </w:r>
      <w:r>
        <w:br/>
      </w:r>
      <w:r>
        <w:rPr>
          <w:rFonts w:ascii="Times New Roman"/>
          <w:b/>
          <w:i w:val="false"/>
          <w:color w:val="000000"/>
        </w:rPr>
        <w:t>
автоматтандыру мәселелері бойынша өзгерістер мен толықтырулар</w:t>
      </w:r>
      <w:r>
        <w:br/>
      </w:r>
      <w:r>
        <w:rPr>
          <w:rFonts w:ascii="Times New Roman"/>
          <w:b/>
          <w:i w:val="false"/>
          <w:color w:val="000000"/>
        </w:rPr>
        <w:t>
енгізу туралы» 2013 жылғы 8 қаңтардағы Қазақстан</w:t>
      </w:r>
      <w:r>
        <w:br/>
      </w:r>
      <w:r>
        <w:rPr>
          <w:rFonts w:ascii="Times New Roman"/>
          <w:b/>
          <w:i w:val="false"/>
          <w:color w:val="000000"/>
        </w:rPr>
        <w:t>
Республикасының Заңын іске асыру мақсатында қабылдануы қажет</w:t>
      </w:r>
      <w:r>
        <w:br/>
      </w:r>
      <w:r>
        <w:rPr>
          <w:rFonts w:ascii="Times New Roman"/>
          <w:b/>
          <w:i w:val="false"/>
          <w:color w:val="000000"/>
        </w:rPr>
        <w:t>
нормативтiк құқықтық актілердің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6240"/>
        <w:gridCol w:w="2343"/>
        <w:gridCol w:w="1923"/>
        <w:gridCol w:w="2029"/>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және Үкіметке енгізу мерзімі</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мемлекеттiк жер кадастрын жүргiзудiң ережесiн бекiту туралы» Қазақстан Республикасы Үкіметінің 2003 жылғы 20 қыркүйектегі № 958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кейбiр шешiмдерiне өзгерiстер мен толықтырулар енгiзу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учаскесіне сәйкестендіру құжаттарының нысандарын бекіту, Қазақстан Республикасы Үкіметінің кейбір шешімдеріне өзгерістер мен толықтырулар енгізу және кейбір шешімдердің күші жойылды деп тану туралы» Қазақстан Республикасы Үкіметінің 2006 жылғы 6 маусымдағы № 511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кәсіпкерді мемлекеттік тіркеу туралы куәліктің нысанын бекіту туралы» Қазақстан Республикасы Үкіметінің 2008 жылғы 31 желтоқсандағы № 1325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Қазақстан Республикасы Көлік және коммуникация министрлігінің көліктік бақылау саласындағы мемлекеттік қызметтер стандарттарын бекіту туралы</w:t>
            </w:r>
            <w:r>
              <w:rPr>
                <w:rFonts w:ascii="Times New Roman"/>
                <w:b w:val="false"/>
                <w:i w:val="false"/>
                <w:color w:val="000000"/>
                <w:sz w:val="20"/>
              </w:rPr>
              <w:t>» Қазақстан Республикасы Үкіметінің 2009 жылғы 29 қазандағы № 1710 және «</w:t>
            </w:r>
            <w:r>
              <w:rPr>
                <w:rFonts w:ascii="Times New Roman"/>
                <w:b w:val="false"/>
                <w:i w:val="false"/>
                <w:color w:val="000000"/>
                <w:sz w:val="20"/>
              </w:rPr>
              <w:t>Темір жол жылжымалы құрамын тіркеу қағидаларын бекіту туралы</w:t>
            </w:r>
            <w:r>
              <w:rPr>
                <w:rFonts w:ascii="Times New Roman"/>
                <w:b w:val="false"/>
                <w:i w:val="false"/>
                <w:color w:val="000000"/>
                <w:sz w:val="20"/>
              </w:rPr>
              <w:t>» Қазақстан Республикасы Үкіметінің 2011 жылғы 17 қарашадағы № 1351 қаулыларына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қызметтер стандарттарын бекіту туралы» Қазақстан Республикасы Үкіметінің 2009 жылғы 15 желтоқсандағы № 2121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Қорғаныс министрлігінің мемлекеттік қызметтер стандарттарын бекіту туралы» Қазақстан Республикасы Үкіметінің 2009 жылғы 29 желтоқсандағы № 2223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w:t>
            </w:r>
            <w:r>
              <w:br/>
            </w:r>
            <w:r>
              <w:rPr>
                <w:rFonts w:ascii="Times New Roman"/>
                <w:b w:val="false"/>
                <w:i w:val="false"/>
                <w:color w:val="000000"/>
                <w:sz w:val="20"/>
              </w:rPr>
              <w:t>
</w:t>
            </w:r>
            <w:r>
              <w:rPr>
                <w:rFonts w:ascii="Times New Roman"/>
                <w:b w:val="false"/>
                <w:i w:val="false"/>
                <w:color w:val="000000"/>
                <w:sz w:val="20"/>
              </w:rPr>
              <w:t>Еңбекмині</w:t>
            </w:r>
            <w:r>
              <w:br/>
            </w:r>
            <w:r>
              <w:rPr>
                <w:rFonts w:ascii="Times New Roman"/>
                <w:b w:val="false"/>
                <w:i w:val="false"/>
                <w:color w:val="000000"/>
                <w:sz w:val="20"/>
              </w:rPr>
              <w:t>
</w:t>
            </w: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Қаржымині</w:t>
            </w:r>
            <w:r>
              <w:br/>
            </w:r>
            <w:r>
              <w:rPr>
                <w:rFonts w:ascii="Times New Roman"/>
                <w:b w:val="false"/>
                <w:i w:val="false"/>
                <w:color w:val="000000"/>
                <w:sz w:val="20"/>
              </w:rPr>
              <w:t>
</w:t>
            </w:r>
            <w:r>
              <w:rPr>
                <w:rFonts w:ascii="Times New Roman"/>
                <w:b w:val="false"/>
                <w:i w:val="false"/>
                <w:color w:val="000000"/>
                <w:sz w:val="20"/>
              </w:rPr>
              <w:t>Әділетмині</w:t>
            </w:r>
            <w:r>
              <w:br/>
            </w:r>
            <w:r>
              <w:rPr>
                <w:rFonts w:ascii="Times New Roman"/>
                <w:b w:val="false"/>
                <w:i w:val="false"/>
                <w:color w:val="000000"/>
                <w:sz w:val="20"/>
              </w:rPr>
              <w:t>
</w:t>
            </w:r>
            <w:r>
              <w:rPr>
                <w:rFonts w:ascii="Times New Roman"/>
                <w:b w:val="false"/>
                <w:i w:val="false"/>
                <w:color w:val="000000"/>
                <w:sz w:val="20"/>
              </w:rPr>
              <w:t>ӨДМ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салық қызметі органдарының мемлекеттік қызмет стандарттарын бекіту туралы» Қазақстан Республикасы Үкіметінің 2012 жылғы 30 қарашадағы № 1519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Қазақстан Республикасы Үкіметінің 2011 жылғы 1 қарашадағы № 1263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нормативтік құқықтық актілеріне ақша төлемдері мен аударымдарын жүзеге асыру мәселелері бойынша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r>
              <w:br/>
            </w:r>
            <w:r>
              <w:rPr>
                <w:rFonts w:ascii="Times New Roman"/>
                <w:b w:val="false"/>
                <w:i w:val="false"/>
                <w:color w:val="000000"/>
                <w:sz w:val="20"/>
              </w:rPr>
              <w:t>
</w:t>
            </w:r>
            <w:r>
              <w:rPr>
                <w:rFonts w:ascii="Times New Roman"/>
                <w:b w:val="false"/>
                <w:i w:val="false"/>
                <w:color w:val="000000"/>
                <w:sz w:val="20"/>
              </w:rPr>
              <w:t>(келісім бойынша)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көмекті көрсетудің, мөлшерін белгілеудің және мұқтаж азаматтардың жекелеген санаттарының тізбесін айқындаудың үлгілік қағидаларын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сәйкестендіру нөмірі бойынша көлік құралдарының жекелеген түрлерін мемлекеттік тіркеу және есепке алу қағидаларын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жүйелердегі жеке тұлғалар туралы мәліметтерді сәйкестікке келтіру қағидаларын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өтініш негізінде көрсетілетін электрондық мемлекеттік қызметтердің тізбесін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«Жылжитын мүлік кепілдігін тіркеу Ережесін бекіту туралы» Қазақстан Республикасы Әділет министрінің 1999 жылғы 22 ақпандағы № 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r>
              <w:br/>
            </w:r>
            <w:r>
              <w:rPr>
                <w:rFonts w:ascii="Times New Roman"/>
                <w:b w:val="false"/>
                <w:i w:val="false"/>
                <w:color w:val="000000"/>
                <w:sz w:val="20"/>
              </w:rPr>
              <w:t>
</w:t>
            </w:r>
            <w:r>
              <w:rPr>
                <w:rFonts w:ascii="Times New Roman"/>
                <w:b w:val="false"/>
                <w:i w:val="false"/>
                <w:color w:val="000000"/>
                <w:sz w:val="20"/>
              </w:rPr>
              <w:t>бұйрығы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бұйрығы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басқару құқығын алуға үміткер тұлғаларға медициналық тексеруді жүргізу қағидаларын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r>
              <w:br/>
            </w:r>
            <w:r>
              <w:rPr>
                <w:rFonts w:ascii="Times New Roman"/>
                <w:b w:val="false"/>
                <w:i w:val="false"/>
                <w:color w:val="000000"/>
                <w:sz w:val="20"/>
              </w:rPr>
              <w:t>
</w:t>
            </w:r>
            <w:r>
              <w:rPr>
                <w:rFonts w:ascii="Times New Roman"/>
                <w:b w:val="false"/>
                <w:i w:val="false"/>
                <w:color w:val="000000"/>
                <w:sz w:val="20"/>
              </w:rPr>
              <w:t>бұйрығы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ақпан</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банктік операциялардың жекелеген түрлерін жүзеге асыратын ұйымдардың Қазақстан Республикасының салық заңнамасында көзделген міндеттерін орындауы үшін көлік құралының сәйкестендіру нөмірі бойынша деректерді беру қағидаларын бекіту туралы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бұйрығы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r>
              <w:br/>
            </w:r>
            <w:r>
              <w:rPr>
                <w:rFonts w:ascii="Times New Roman"/>
                <w:b w:val="false"/>
                <w:i w:val="false"/>
                <w:color w:val="000000"/>
                <w:sz w:val="20"/>
              </w:rPr>
              <w:t>
</w:t>
            </w:r>
            <w:r>
              <w:rPr>
                <w:rFonts w:ascii="Times New Roman"/>
                <w:b w:val="false"/>
                <w:i w:val="false"/>
                <w:color w:val="000000"/>
                <w:sz w:val="20"/>
              </w:rPr>
              <w:t>ҰБ (келісім бойынша)</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шілде</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0927"/>
      </w:tblGrid>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w:t>
            </w:r>
            <w:r>
              <w:br/>
            </w:r>
            <w:r>
              <w:rPr>
                <w:rFonts w:ascii="Times New Roman"/>
                <w:b w:val="false"/>
                <w:i w:val="false"/>
                <w:color w:val="000000"/>
                <w:sz w:val="20"/>
              </w:rPr>
              <w:t>
  әлеуметтiк қорғау министрлiгi</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w:t>
            </w:r>
            <w:r>
              <w:br/>
            </w:r>
            <w:r>
              <w:rPr>
                <w:rFonts w:ascii="Times New Roman"/>
                <w:b w:val="false"/>
                <w:i w:val="false"/>
                <w:color w:val="000000"/>
                <w:sz w:val="20"/>
              </w:rPr>
              <w:t>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Экономика және бюджеттік</w:t>
            </w:r>
            <w:r>
              <w:br/>
            </w:r>
            <w:r>
              <w:rPr>
                <w:rFonts w:ascii="Times New Roman"/>
                <w:b w:val="false"/>
                <w:i w:val="false"/>
                <w:color w:val="000000"/>
                <w:sz w:val="20"/>
              </w:rPr>
              <w:t>
  жоспарлау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Өңірлік даму министрлігі</w:t>
            </w:r>
          </w:p>
        </w:tc>
      </w:tr>
      <w:tr>
        <w:trPr>
          <w:trHeight w:val="24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