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4707" w14:textId="0104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 Қазақстан Республикасының 2012 жылғы 10 шілдедегі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Премьер-Министрiнiң 2012 жылғы 4 қыркүйектегі № 161-ө Өкiмi</w:t>
      </w:r>
    </w:p>
    <w:p>
      <w:pPr>
        <w:spacing w:after="0"/>
        <w:ind w:left="0"/>
        <w:jc w:val="both"/>
      </w:pPr>
      <w:bookmarkStart w:name="z1" w:id="0"/>
      <w:r>
        <w:rPr>
          <w:rFonts w:ascii="Times New Roman"/>
          <w:b w:val="false"/>
          <w:i w:val="false"/>
          <w:color w:val="000000"/>
          <w:sz w:val="28"/>
        </w:rPr>
        <w:t>
      1. Қоса берiлiп отырған «Қазақстан Республикасының кейбiр заңнамалық актiлерiне техникалық реттеу және метрология мәселелерi бойынша өзгерiстер мен толықтырулар енгiзу туралы» Қазақстан Республикасының 2012 жылғы 10 шілдедегі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қабылдануы қажет нормативтiк құқықтық актiлердiң </w:t>
      </w:r>
      <w:r>
        <w:rPr>
          <w:rFonts w:ascii="Times New Roman"/>
          <w:b w:val="false"/>
          <w:i w:val="false"/>
          <w:color w:val="000000"/>
          <w:sz w:val="28"/>
        </w:rPr>
        <w:t>тiзбесi</w:t>
      </w:r>
      <w:r>
        <w:rPr>
          <w:rFonts w:ascii="Times New Roman"/>
          <w:b w:val="false"/>
          <w:i w:val="false"/>
          <w:color w:val="000000"/>
          <w:sz w:val="28"/>
        </w:rPr>
        <w:t xml:space="preserve"> (бұдан әрi – тiзбе)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тiзбеге</w:t>
      </w:r>
      <w:r>
        <w:rPr>
          <w:rFonts w:ascii="Times New Roman"/>
          <w:b w:val="false"/>
          <w:i w:val="false"/>
          <w:color w:val="000000"/>
          <w:sz w:val="28"/>
        </w:rPr>
        <w:t xml:space="preserve"> сәйкес Қазақстан Республикасының Үкiметi қаулыларының жобаларын әзiрлесiн және белгiленген тәртiппен Қазақстан Республикасының Үкiметiне енгiзсiн;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К. Мәсiмов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2012 жылғы 4 қыркүйектегі</w:t>
      </w:r>
      <w:r>
        <w:br/>
      </w:r>
      <w:r>
        <w:rPr>
          <w:rFonts w:ascii="Times New Roman"/>
          <w:b w:val="false"/>
          <w:i w:val="false"/>
          <w:color w:val="000000"/>
          <w:sz w:val="28"/>
        </w:rPr>
        <w:t xml:space="preserve">
№ 161-ө өкiмiмен   </w:t>
      </w:r>
      <w:r>
        <w:br/>
      </w:r>
      <w:r>
        <w:rPr>
          <w:rFonts w:ascii="Times New Roman"/>
          <w:b w:val="false"/>
          <w:i w:val="false"/>
          <w:color w:val="000000"/>
          <w:sz w:val="28"/>
        </w:rPr>
        <w:t xml:space="preserve">
бекiтiлген     </w:t>
      </w:r>
    </w:p>
    <w:bookmarkEnd w:id="1"/>
    <w:bookmarkStart w:name="z6" w:id="2"/>
    <w:p>
      <w:pPr>
        <w:spacing w:after="0"/>
        <w:ind w:left="0"/>
        <w:jc w:val="left"/>
      </w:pPr>
      <w:r>
        <w:rPr>
          <w:rFonts w:ascii="Times New Roman"/>
          <w:b/>
          <w:i w:val="false"/>
          <w:color w:val="000000"/>
        </w:rPr>
        <w:t xml:space="preserve"> 
«Қазақстан Республикасының кейбiр заңнамалық актiлерiне</w:t>
      </w:r>
      <w:r>
        <w:br/>
      </w:r>
      <w:r>
        <w:rPr>
          <w:rFonts w:ascii="Times New Roman"/>
          <w:b/>
          <w:i w:val="false"/>
          <w:color w:val="000000"/>
        </w:rPr>
        <w:t>
техникалық реттеу және метрология мәселелерi бойынша</w:t>
      </w:r>
      <w:r>
        <w:br/>
      </w:r>
      <w:r>
        <w:rPr>
          <w:rFonts w:ascii="Times New Roman"/>
          <w:b/>
          <w:i w:val="false"/>
          <w:color w:val="000000"/>
        </w:rPr>
        <w:t>
өзгерiстер мен толықтырулар енгiзу туралы» Қазақстан</w:t>
      </w:r>
      <w:r>
        <w:br/>
      </w:r>
      <w:r>
        <w:rPr>
          <w:rFonts w:ascii="Times New Roman"/>
          <w:b/>
          <w:i w:val="false"/>
          <w:color w:val="000000"/>
        </w:rPr>
        <w:t>
Республикасының 2012 жылғы 10 шілдедегі Заңын iске асыру</w:t>
      </w:r>
      <w:r>
        <w:br/>
      </w:r>
      <w:r>
        <w:rPr>
          <w:rFonts w:ascii="Times New Roman"/>
          <w:b/>
          <w:i w:val="false"/>
          <w:color w:val="000000"/>
        </w:rPr>
        <w:t>
мақсатында қабылдануы қажет нормативтiк құқықтық</w:t>
      </w:r>
      <w:r>
        <w:br/>
      </w:r>
      <w:r>
        <w:rPr>
          <w:rFonts w:ascii="Times New Roman"/>
          <w:b/>
          <w:i w:val="false"/>
          <w:color w:val="000000"/>
        </w:rPr>
        <w:t>
актiлердiң тiзбесi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5076"/>
        <w:gridCol w:w="2456"/>
        <w:gridCol w:w="2258"/>
        <w:gridCol w:w="2340"/>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Нормативтiк құқықтық актiнiң атауы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Актiнiң нысаны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мемлекеттiк орган</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кейбiр шешiмдерiне өзгерiстер мен толықтырулар енгiзу туралы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құжаттардың бірыңғай мемлекеттік қорын құру және жүргізу қағидаларын бекіту туралы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Саудадағы техникалық кедергілер, санитарлық және фитосанитарлық шаралар жөніндегі ақпараттық орталық хабарламаларының нысанын, оларды толтыру және ұсыну ережесін бекіту туралы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бірлігін қамтамасыз ету саласындағы техникалық сарапшыларға және өлшем құралдарын салыстырып тексерушілерге аттестаттау және қайта аттестаттау жүргізу және оларға қойылатын біліктілік талаптарын белгілеу ережесін бекіту туралы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Сәйкестiктi растау, аккредиттеу, тауардың шығарылған елін, Кеден одағы тауарының немесе шетел тауарының мәртебесін айқындау жөніндегі сарапшы-аудиторларды даярлау, қайта даярлау, біліктілігін арттыру ережесін және оларды аттестаттау, оларға қойылатын біліктілік талаптарды бекіту туралы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құжаттардың ресми басылымдарын тарату және пайдаланушыларды олармен қамтамасыз ету ережесін бекіту туралы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каталог парағының нысанын бекіту туралы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шығарылған елiн, Кеден одағы тауарының немесе шетел тауарының мәртебесін айқындау жөнiндегi сарапшы-аудиторлар қызметтерiн жүзеге асыру ережесiн бекiту туралы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тексерiлетiн өлшем құралдары туралы деректердiң электрондық есебi және оларды мемлекеттiк ғылыми метрологиялық орталыққа беру туралы ережені бекiту туралы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және қосарланған мақсаттағы тауарларға (өнімге), жұмыстар мен қызметтерге арналған әскери стандарттардан басқа ұлттық стандарттарды, алдын ала ұлттық стандарттарды және техникалық-экономикалық ақпарат жiктеуiштерiн әзiрлеу, келiсу, есепке алу, бекiту, сараптау, өзгерту, күшін жою және қолданысқа енгiзу ережесiн бекiту туралы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ұйым стандарттарында қолданудан басқа халықаралық, өңiрлiк стандарттарды және шет мемлекеттердiң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Қазақстан Республикасының аумағында есепке алу және қолдану ережесiн бекiту туралы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стандарттарды әзірлеу, консенсусын қамтамасыз ету, бекіту, есепке алу, тіркеу, белгілеу, өзгерту, күшін жою, өзекті ету, сақтау, басып шығару, тарату, әзірлеушінің авторлық құқықтарын сақтау және қолданысқа енгізу ережесiн бекiту туралы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Әділетмині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бiрлiгiн қамтамасыз ету саласында кадрлардың біліктілігін арттыру және оларды қайта даярлау ережесін бекіту туралы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Ұйғарымдардың нысандарын бекіту және оларды беру тәртібі туралы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қыркүйек</w:t>
            </w:r>
          </w:p>
        </w:tc>
      </w:tr>
    </w:tbl>
    <w:bookmarkStart w:name="z7"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ИЖТМ – Қазақстан Республикасы Индустрия және жаңа технологиялар</w:t>
      </w:r>
      <w:r>
        <w:br/>
      </w:r>
      <w:r>
        <w:rPr>
          <w:rFonts w:ascii="Times New Roman"/>
          <w:b w:val="false"/>
          <w:i w:val="false"/>
          <w:color w:val="000000"/>
          <w:sz w:val="28"/>
        </w:rPr>
        <w:t>
      министрлiгi</w:t>
      </w:r>
      <w:r>
        <w:br/>
      </w:r>
      <w:r>
        <w:rPr>
          <w:rFonts w:ascii="Times New Roman"/>
          <w:b w:val="false"/>
          <w:i w:val="false"/>
          <w:color w:val="000000"/>
          <w:sz w:val="28"/>
        </w:rPr>
        <w:t>
      Әділетмині – Қазақстан Республикасы Әділет министрлiгi</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