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73e" w14:textId="7583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кейбір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Премьер-Министрiнiң 2012 жылғы 13 тамыздағы № 149-ө Өкiмi</w:t>
      </w:r>
    </w:p>
    <w:p>
      <w:pPr>
        <w:spacing w:after="0"/>
        <w:ind w:left="0"/>
        <w:jc w:val="both"/>
      </w:pPr>
      <w:bookmarkStart w:name="z1" w:id="0"/>
      <w:r>
        <w:rPr>
          <w:rFonts w:ascii="Times New Roman"/>
          <w:b w:val="false"/>
          <w:i w:val="false"/>
          <w:color w:val="000000"/>
          <w:sz w:val="28"/>
        </w:rPr>
        <w:t>
      Қазақстан Республикасы Премьер-Министрінің кейбір өкімдеріне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Республикасындағы арнайы экономикалық аймақтар туралы» және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заңдарын іске асыру жөніндегі шаралар туралы» Қазақстан Республикасы Премьер-Министрінің 2011 жылғы 8 қыркүйектегі № 126-ө </w:t>
      </w:r>
      <w:r>
        <w:rPr>
          <w:rFonts w:ascii="Times New Roman"/>
          <w:b w:val="false"/>
          <w:i w:val="false"/>
          <w:color w:val="000000"/>
          <w:sz w:val="28"/>
        </w:rPr>
        <w:t>өкіміне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«Қазақстан Республикасындағы арнайы экономикалық аймақтар туралы» және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 3, 4, 7, 8, 9, 10, 11, 12-жолдардың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«2012 жылғы тамыз»;</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 Қазақстан Республикасы Премьер-Министрінің 2011 жылғы 14 қыркүйектегі № 128-ө </w:t>
      </w:r>
      <w:r>
        <w:rPr>
          <w:rFonts w:ascii="Times New Roman"/>
          <w:b w:val="false"/>
          <w:i w:val="false"/>
          <w:color w:val="000000"/>
          <w:sz w:val="28"/>
        </w:rPr>
        <w:t>өкімінде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мақсатында қабылдануы қажет нормативтік құқықтық актілер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124, 158, 159, 160, 161, 162, 163, 164, 165, 166, 167, 168, 169, 170, 171, 172, 173, 174, 175, 176, 177, 178, 179, 180, 181, 182, 183, 184, 185, 186, 187, 188, 261, 262-жолдардың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«2012 жылғы тамыз»;</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туралы» Қазақстан Республикасының 2012 жылғы 9 қаңтардағы Заңын іске асыру жөніндегі шаралар туралы» Қазақстан Республикасы Премьер-Министрінің 2012 жылғы 29 ақпандағы № 43-ө </w:t>
      </w:r>
      <w:r>
        <w:rPr>
          <w:rFonts w:ascii="Times New Roman"/>
          <w:b w:val="false"/>
          <w:i w:val="false"/>
          <w:color w:val="000000"/>
          <w:sz w:val="28"/>
        </w:rPr>
        <w:t>өкімінде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«Индустриялық-инновациялық қызметті мемлекеттік қолдау туралы» Қазақстан Республикасының 2012 жылғы 9 қаңтардағы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 3, 4, 7, 8, 10, 11, 12, 13, 14, 17, 18, 19, 21-жолдардың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«2012 жылғы тамыз»;</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Заңын іске асыру жөніндегі шаралар туралы» Қазақстан Республикасы Премьер-Министрінің 2012 жылғы 29 ақпандағы № 44-ө </w:t>
      </w:r>
      <w:r>
        <w:rPr>
          <w:rFonts w:ascii="Times New Roman"/>
          <w:b w:val="false"/>
          <w:i w:val="false"/>
          <w:color w:val="000000"/>
          <w:sz w:val="28"/>
        </w:rPr>
        <w:t>өкімінде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 3, 4-жолдардың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«2012 жылғы тамыз».</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