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0f92" w14:textId="1250f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"Қазақстан Республикасының арнаулы мемлекеттік органдары туралы" және "Қазақстан Республикасының кейбір заңнамалық актілеріне Қазақстан Республикасының арнаулы мемлекеттік органдары мәселелері бойынша өзгерістер мен толықтырулар енгізу туралы" 2012 жылғы 13 ақпандағы заңдарын іске асыру жөніндегі шаралар туралы" Қазақстан Республикасы Премьер-Министрінің 2012 жылғы 19 мамырдағы № 105-ө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Премьер-Министрiнiң 2012 жылғы 3 тамыздағы № 144-ө Өкiмi</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арнаулы мемлекеттік органдары туралы»</w:t>
      </w:r>
      <w:r>
        <w:rPr>
          <w:rFonts w:ascii="Times New Roman"/>
          <w:b w:val="false"/>
          <w:i w:val="false"/>
          <w:color w:val="000000"/>
          <w:sz w:val="28"/>
        </w:rPr>
        <w:t xml:space="preserve"> және </w:t>
      </w:r>
      <w:r>
        <w:rPr>
          <w:rFonts w:ascii="Times New Roman"/>
          <w:b w:val="false"/>
          <w:i w:val="false"/>
          <w:color w:val="000000"/>
          <w:sz w:val="28"/>
        </w:rPr>
        <w:t>«Қазақстан Республикасының кейбір заңнамалық актілеріне Қазақстан Республикасының арнаулы мемлекеттік органдары мәселелері бойынша өзгерістер мен толықтырулар енгізу туралы»</w:t>
      </w:r>
      <w:r>
        <w:rPr>
          <w:rFonts w:ascii="Times New Roman"/>
          <w:b w:val="false"/>
          <w:i w:val="false"/>
          <w:color w:val="000000"/>
          <w:sz w:val="28"/>
        </w:rPr>
        <w:t xml:space="preserve"> 2012 жылғы 13 ақпандағы заңдарын іске асыру жөніндегі шаралар туралы» Қазақстан Республикасы Премьер-Министрінің 2012 жылғы 19 мамырдағы № 105-ө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өкіммен бекітілген «Қазақстан Республикасының «Қазақстан Республикасының арнаулы мемлекеттік органдары туралы» және «Қазақстан Республикасының кейбір заңнамалық актілеріне Қазақстан Республикасының арнаулы мемлекеттік органдары мәселелері бойынша өзгерістер мен толықтырулар енгізу туралы» 2012 жылғы 13 ақпандағы заңдарын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72-жолдың 5-бағаны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«2012 жылғы желтоқсан».</w:t>
      </w:r>
    </w:p>
    <w:bookmarkEnd w:id="0"/>
    <w:p>
      <w:pPr>
        <w:spacing w:after="0"/>
        <w:ind w:left="0"/>
        <w:jc w:val="both"/>
      </w:pPr>
      <w:r>
        <w:rPr>
          <w:rFonts w:ascii="Times New Roman"/>
          <w:b w:val="false"/>
          <w:i/>
          <w:color w:val="000000"/>
          <w:sz w:val="28"/>
        </w:rPr>
        <w:t>      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