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f74f" w14:textId="edff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Үкіметінің төрағасы Д.А. Медведевтің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28 мамырдағы № 110-ө Өкімі</w:t>
      </w:r>
    </w:p>
    <w:p>
      <w:pPr>
        <w:spacing w:after="0"/>
        <w:ind w:left="0"/>
        <w:jc w:val="both"/>
      </w:pPr>
      <w:bookmarkStart w:name="z1" w:id="0"/>
      <w:r>
        <w:rPr>
          <w:rFonts w:ascii="Times New Roman"/>
          <w:b w:val="false"/>
          <w:i w:val="false"/>
          <w:color w:val="000000"/>
          <w:sz w:val="28"/>
        </w:rPr>
        <w:t>
      Ресей Федерациясы Үкіметінің төрағасы Дмитрий Анатольевич Медведевтің Қазақстан Республикасына жұмыс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28-29 мамырда Астана қаласында Ресей Федерациясы Үкіметінің төрағасы Д.А. Медведевтің Қазақстан Республикасына жұмыс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Іс басқармасы (келісім бойынша) «1+3+7» форматы бойынша Ресей Федерациясының ресми делегациясының мүшелеріне жоғары деңгейде қызмет көрсету бойынша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жөніндегі қызметтер», 003 «Республикалық деңгейде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Ресей Федерациясының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Ресей Федерациясының Үкіметі төрағасының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және Қазақстан Республикасы Премьер-Министрінің атынан 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Ресей Федерациясының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қалаcының әуежайында Ресей Федерациясы Үкіметінің төрағасын қарсы алу және шығарып салу салтанатты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28 мамырдағы</w:t>
      </w:r>
      <w:r>
        <w:br/>
      </w:r>
      <w:r>
        <w:rPr>
          <w:rFonts w:ascii="Times New Roman"/>
          <w:b w:val="false"/>
          <w:i w:val="false"/>
          <w:color w:val="000000"/>
          <w:sz w:val="28"/>
        </w:rPr>
        <w:t xml:space="preserve">
№ 110-ө өкіміне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Ресей Федерациясы ресми делегациясының мүшелерін қамтамасыз ету</w:t>
      </w:r>
      <w:r>
        <w:br/>
      </w:r>
      <w:r>
        <w:rPr>
          <w:rFonts w:ascii="Times New Roman"/>
          <w:b/>
          <w:i w:val="false"/>
          <w:color w:val="000000"/>
        </w:rPr>
        <w:t>
және оларға қызмет көрсету жөніндегі ұйымдастыру шаралары</w:t>
      </w:r>
    </w:p>
    <w:bookmarkEnd w:id="2"/>
    <w:bookmarkStart w:name="z20" w:id="3"/>
    <w:p>
      <w:pPr>
        <w:spacing w:after="0"/>
        <w:ind w:left="0"/>
        <w:jc w:val="both"/>
      </w:pPr>
      <w:r>
        <w:rPr>
          <w:rFonts w:ascii="Times New Roman"/>
          <w:b w:val="false"/>
          <w:i w:val="false"/>
          <w:color w:val="000000"/>
          <w:sz w:val="28"/>
        </w:rPr>
        <w:t>
      1. Ресей Федерациясы ресми делегациясының мүшелерін («1+3+7» форматы бойынша) және Қазақстан Республикасы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Ресей Федерациясының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 Назарбаевтың және Қазақстан Республикасының Премьер-Министрі К.Қ. Мәсімовтің атынан Астана қаласында Ресей Федерациясы Үкіметінің төрағасы Д.А. Медведевтің құрметіне қабылдаулар (таңғы, түскі, кешкі, оның ішінде, бейресми ас) ұйымдастыру.</w:t>
      </w:r>
      <w:r>
        <w:br/>
      </w:r>
      <w:r>
        <w:rPr>
          <w:rFonts w:ascii="Times New Roman"/>
          <w:b w:val="false"/>
          <w:i w:val="false"/>
          <w:color w:val="000000"/>
          <w:sz w:val="28"/>
        </w:rPr>
        <w:t>
</w:t>
      </w:r>
      <w:r>
        <w:rPr>
          <w:rFonts w:ascii="Times New Roman"/>
          <w:b w:val="false"/>
          <w:i w:val="false"/>
          <w:color w:val="000000"/>
          <w:sz w:val="28"/>
        </w:rPr>
        <w:t>
      5.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сондай-ақ, бірге жүретіндерге көлік қызметін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бірге жүретіндерге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қаласындағы қонақ үй залдарын жалға алу ақысын төлеуді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