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1cca" w14:textId="a251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Түркия Республикасының Премьер-Министрі Режеп Ердоғанның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22 мамырдағы 108-ө Өкімі</w:t>
      </w:r>
    </w:p>
    <w:p>
      <w:pPr>
        <w:spacing w:after="0"/>
        <w:ind w:left="0"/>
        <w:jc w:val="both"/>
      </w:pPr>
      <w:bookmarkStart w:name="z1" w:id="0"/>
      <w:r>
        <w:rPr>
          <w:rFonts w:ascii="Times New Roman"/>
          <w:b w:val="false"/>
          <w:i w:val="false"/>
          <w:color w:val="000000"/>
          <w:sz w:val="28"/>
        </w:rPr>
        <w:t>
      Түркия Республикасының Премьер-Министрі Режеп Ердоғанның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22 - 24 мамыр кезеңінде Астана қаласында Түркия Республикасының Премьер-Министрі Режеп Ердоғанның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«1+1+10» форматы бойынша жоғары деңгейде Түркия Республикасының ресми делегациясы мүшелеріне қызмет көрсету бойынша ұйымдастыру шараларын 001 «Мемлекет басшысының, Премьер-Министрдің және мемлекеттік органдардың басқа да лауазымды тұлғаларының қызметін қамтамасыз ету», 003 «Республикалық деңгейде халықтың санитарлық-эпидемиологиялық салауаттылығы», 004 «Азаматтардың жекелеген санаттарына медициналық көмек көрсету» бағдарламалары бойынша 2012 жылға арналған республикалық бюджетте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Түркия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Түркия Республикасы Премьер-Министрінің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атынан қабылдаулар кезінде концерттік бағдарламалар ұйымдастырсын;</w:t>
      </w:r>
      <w:r>
        <w:br/>
      </w:r>
      <w:r>
        <w:rPr>
          <w:rFonts w:ascii="Times New Roman"/>
          <w:b w:val="false"/>
          <w:i w:val="false"/>
          <w:color w:val="000000"/>
          <w:sz w:val="28"/>
        </w:rPr>
        <w:t>
</w:t>
      </w:r>
      <w:r>
        <w:rPr>
          <w:rFonts w:ascii="Times New Roman"/>
          <w:b w:val="false"/>
          <w:i w:val="false"/>
          <w:color w:val="000000"/>
          <w:sz w:val="28"/>
        </w:rPr>
        <w:t>
      2)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Түркия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қалаcының әуежайында Түркия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Түркия ресми делегациясын Астана қаласының әуежайында қарсы алу және шығарып салу жөніндегі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108-ө өкіміне     </w:t>
      </w:r>
      <w:r>
        <w:br/>
      </w: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Түркия Республикасы ресми делегациясының мүшелеріне</w:t>
      </w:r>
      <w:r>
        <w:br/>
      </w:r>
      <w:r>
        <w:rPr>
          <w:rFonts w:ascii="Times New Roman"/>
          <w:b/>
          <w:i w:val="false"/>
          <w:color w:val="000000"/>
        </w:rPr>
        <w:t>
қызмет көрсету жөніндегі ұйымдастыру шаралары</w:t>
      </w:r>
    </w:p>
    <w:bookmarkEnd w:id="2"/>
    <w:bookmarkStart w:name="z5" w:id="3"/>
    <w:p>
      <w:pPr>
        <w:spacing w:after="0"/>
        <w:ind w:left="0"/>
        <w:jc w:val="both"/>
      </w:pPr>
      <w:r>
        <w:rPr>
          <w:rFonts w:ascii="Times New Roman"/>
          <w:b w:val="false"/>
          <w:i w:val="false"/>
          <w:color w:val="000000"/>
          <w:sz w:val="28"/>
        </w:rPr>
        <w:t>
      1. Түркия Республикасы ресми делегациясының мүшелерін (1+1+10 форматы бойынша) және Қазақстан Республикасының Президенті Күзет қызметінің қызметкерлерін Астана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бағдарламаларын,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Түркия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 Назарбаевтың және/немесе Қазақстан Республикасының Премьер-Министрі К. Мәсімовтің атынан Түркия Республикасының Премьер-Министрі Р. Ердоғанның құрметіне қабылдаулар (таңғы, түскі, кешкі),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xml:space="preserve">
      5. Іс-шараларды өткізу орындарын техникалық қамтамасыз ету (микрофондар, дыбыс күшейткіш). </w:t>
      </w:r>
      <w:r>
        <w:br/>
      </w:r>
      <w:r>
        <w:rPr>
          <w:rFonts w:ascii="Times New Roman"/>
          <w:b w:val="false"/>
          <w:i w:val="false"/>
          <w:color w:val="000000"/>
          <w:sz w:val="28"/>
        </w:rPr>
        <w:t>
</w:t>
      </w:r>
      <w:r>
        <w:rPr>
          <w:rFonts w:ascii="Times New Roman"/>
          <w:b w:val="false"/>
          <w:i w:val="false"/>
          <w:color w:val="000000"/>
          <w:sz w:val="28"/>
        </w:rPr>
        <w:t>
      6. Делегация басшысы мен ресми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xml:space="preserve">
      8. Ресми делегацияның басшысына және мүшелеріне, сондай-ақ бірге ілесіп жүруші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9. Ресми делегацияның басшысына және мүшелеріне, сондай-ақ бірге ілесіп жүруші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10. Екіжақты келіссөздер өткізу үшін Астана қаласындағы қонақ үйде залдарды жалдау.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