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7d85" w14:textId="0227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Банктің "Doing Business" рейтингісі индикаторларын жақсарту жөніндегі шаралардың 2012 жылға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2012 жылғы 17 мамырдағы 100-ө Өкімі</w:t>
      </w:r>
    </w:p>
    <w:p>
      <w:pPr>
        <w:spacing w:after="0"/>
        <w:ind w:left="0"/>
        <w:jc w:val="both"/>
      </w:pPr>
      <w:bookmarkStart w:name="z2" w:id="0"/>
      <w:r>
        <w:rPr>
          <w:rFonts w:ascii="Times New Roman"/>
          <w:b w:val="false"/>
          <w:i w:val="false"/>
          <w:color w:val="000000"/>
          <w:sz w:val="28"/>
        </w:rPr>
        <w:t>
      1. Қоса беріліп отырған Дүниежүзілік Банктің «Doing Business» рейтингісі индикаторларын жақсарту жөніндегі шаралардың 2012 жылға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w:t>
      </w:r>
      <w:r>
        <w:br/>
      </w:r>
      <w:r>
        <w:rPr>
          <w:rFonts w:ascii="Times New Roman"/>
          <w:b w:val="false"/>
          <w:i w:val="false"/>
          <w:color w:val="000000"/>
          <w:sz w:val="28"/>
        </w:rPr>
        <w:t>
</w:t>
      </w: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(келісім бойынша):</w:t>
      </w:r>
      <w:r>
        <w:br/>
      </w:r>
      <w:r>
        <w:rPr>
          <w:rFonts w:ascii="Times New Roman"/>
          <w:b w:val="false"/>
          <w:i w:val="false"/>
          <w:color w:val="000000"/>
          <w:sz w:val="28"/>
        </w:rPr>
        <w:t>
</w:t>
      </w:r>
      <w:r>
        <w:rPr>
          <w:rFonts w:ascii="Times New Roman"/>
          <w:b w:val="false"/>
          <w:i w:val="false"/>
          <w:color w:val="000000"/>
          <w:sz w:val="28"/>
        </w:rPr>
        <w:t>
      1) Кешенді жоспарды іске асыру жөнінде шаралар қабылдансын;</w:t>
      </w:r>
      <w:r>
        <w:br/>
      </w:r>
      <w:r>
        <w:rPr>
          <w:rFonts w:ascii="Times New Roman"/>
          <w:b w:val="false"/>
          <w:i w:val="false"/>
          <w:color w:val="000000"/>
          <w:sz w:val="28"/>
        </w:rPr>
        <w:t>
</w:t>
      </w:r>
      <w:r>
        <w:rPr>
          <w:rFonts w:ascii="Times New Roman"/>
          <w:b w:val="false"/>
          <w:i w:val="false"/>
          <w:color w:val="000000"/>
          <w:sz w:val="28"/>
        </w:rPr>
        <w:t>
      2) тоқсан сайын, есепті тоқсаннан кейінгі айдың 5-күніне дейін, Қазақстан Республикасы Экономикалық даму және сауда министрлігіне Кешенді жоспардың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 тоқсан сайын, есепті тоқсаннан кейінгі айдың 15-күніне дейін, Қазақстан Республикасының Үкіметіне Кешенді жоспардың орындалу барысы туралы жиынтық ақпарат беруді қамтамасыз етсін.</w:t>
      </w:r>
    </w:p>
    <w:bookmarkEnd w:id="0"/>
    <w:p>
      <w:pPr>
        <w:spacing w:after="0"/>
        <w:ind w:left="0"/>
        <w:jc w:val="both"/>
      </w:pPr>
      <w:r>
        <w:rPr>
          <w:rFonts w:ascii="Times New Roman"/>
          <w:b w:val="false"/>
          <w:i/>
          <w:color w:val="000000"/>
          <w:sz w:val="28"/>
        </w:rPr>
        <w:t xml:space="preserve">      Премьер-Министр                            К. Мәсімов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2012 жылғы 17 мамырдағы </w:t>
      </w:r>
      <w:r>
        <w:br/>
      </w:r>
      <w:r>
        <w:rPr>
          <w:rFonts w:ascii="Times New Roman"/>
          <w:b w:val="false"/>
          <w:i w:val="false"/>
          <w:color w:val="000000"/>
          <w:sz w:val="28"/>
        </w:rPr>
        <w:t xml:space="preserve">
№ 100-ө өкiмiмен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Дүниежүзілік Банктің «Doing Business» рейтингісі индикаторларын</w:t>
      </w:r>
      <w:r>
        <w:br/>
      </w:r>
      <w:r>
        <w:rPr>
          <w:rFonts w:ascii="Times New Roman"/>
          <w:b/>
          <w:i w:val="false"/>
          <w:color w:val="000000"/>
        </w:rPr>
        <w:t>
жақсарту жөніндегі шаралардың 2012 жылға арналған кешенді</w:t>
      </w:r>
      <w:r>
        <w:br/>
      </w:r>
      <w:r>
        <w:rPr>
          <w:rFonts w:ascii="Times New Roman"/>
          <w:b/>
          <w:i w:val="false"/>
          <w:color w:val="000000"/>
        </w:rPr>
        <w:t>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027"/>
        <w:gridCol w:w="2358"/>
        <w:gridCol w:w="2232"/>
        <w:gridCol w:w="2614"/>
        <w:gridCol w:w="1493"/>
      </w:tblGrid>
      <w:tr>
        <w:trPr>
          <w:trHeight w:val="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іс-шаралар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r>
      <w:tr>
        <w:trPr>
          <w:trHeight w:val="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«Кәсіпорындар ашу» индикаторы</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филиалдарды және өкілдіктерді тіркеу рәсімін оңайлату бойынша қабылданатын шаралар туралы ақпаратты бұқаралық ақпарат құралдарында жариялау және түсіндіру іс-шараларын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сұхбат және мақалалар, дөңгелек үстелдер, семинарлар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Қаржымині, «Атамекен» одағы» ҚҰЭП (келісім бойынша),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жөніндегі реформалар жүргізуде озық тәжірибесі бар елдердің халықаралық тәжірибесін зерделеу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«Меншiктi тiркеу» индикаторы</w:t>
            </w:r>
          </w:p>
        </w:tc>
      </w:tr>
      <w:tr>
        <w:trPr>
          <w:trHeight w:val="19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мемлекеттік тіркеу тәртібін оңайлату бойынша әділет органдары қабылдайтын шаралар туралы түсіндіру іс-шараларын бұқаралық ақпарат құралдарында жариялау және өңірлерде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сұхбат және мақалалар, дөңгелек үстелдер, семинарлар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және аумақтық әділет органдары, «Атамекен» одағы» ҚҰЭП (келісім бойынша),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r>
        <w:trPr>
          <w:trHeight w:val="25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индикаторды жақсарту бойынша реформалар жүргізуде озық тәжірибесі бар елдердің халықаралық тәжірибесін зерделеу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«Кредиттер алу» индикаторы</w:t>
            </w:r>
          </w:p>
        </w:tc>
      </w:tr>
      <w:tr>
        <w:trPr>
          <w:trHeight w:val="9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рәсімдерінде кепілді кредиторлардың басымдылығын бекіту бөлігінде Қазақстан Республикасының заңнамасын жетілдіру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мәселелері бойынша Қазақстан Республикасының кейбір заңнамалық актілеріне өзгерістер мен толықтырулар енгізу туралы» Қазақстан Республикасы Заңының жобасын әзірлеу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жобасын Қазақстан Республикасының Парламентіне енгізу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ЭДСМ, ИЖТМ, Еңбекмині, ҰБ (келісім бойынша), ЖС (келісім бойынша), «Атамекен» одағы» ҚҰЭП (келісім бойынша),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исламдық қаржыландыруды дамыту бөлігінде Қазақстан Республикасының заңнамасын жетілдіру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исламдық қаржыландыру және сақтандыру мәселелері бойынша өзгерістер мен толықтырулар енгізу туралы» Қазақстан Республикасы Заңының жобасы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тұжырымдымасын ведомствоаралық комиссияға енгізу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«Атамекен» одағы» ҚҰЭП (келісім бойынша),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r>
              <w:br/>
            </w:r>
            <w:r>
              <w:rPr>
                <w:rFonts w:ascii="Times New Roman"/>
                <w:b w:val="false"/>
                <w:i w:val="false"/>
                <w:color w:val="000000"/>
                <w:sz w:val="20"/>
              </w:rPr>
              <w:t>
 </w:t>
            </w:r>
          </w:p>
        </w:tc>
      </w:tr>
      <w:tr>
        <w:trPr>
          <w:trHeight w:val="8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Компанияның біріктірілген активтеріне кепіл құқығын бергенде активтер мен борыштардың жалпы сипатын пайдалану, барлық қазіргі және келешектегі міндеттемелер бойынша кепіл құқығының барынша жоғары сомасын белгілеу, сондай-ақ өнімдерге, бастапқы активтердің түсуіне және ауыстырылуына кепіл құқығын автоматты түрде ұзарту мәселелері бөлігінде заңды құқықтар күшінің индексі бойынша Қазақстан Республикасы заңнамаларының ережелерін түсіндіру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бейнеконференция өткізу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Әділетмині, Қаржымині, «Атамекен» одағы» ҚҰЭП (келісім бойынша),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r>
        <w:trPr>
          <w:trHeight w:val="8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кредиттік ақпарат жеткізушілерді – микроқаржы ұйымдарды енгізу жайында Қазақстан Республикасының заңнамасын жетілдіру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микроқаржы ұйымдарының қызметі мәселелері бойынша өзгерістер мен толықтырулар енгізу туралы» Қазақстан Республикасы Заңының жобасы шеңберінде «Микроқаржы ұйымдары туралы» Қазақстан Республикасының Заңына өзгерістер мен толықтырулар енгізу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 қабылдау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«Атамекен» одағы» ҚҰЭП (келісім бойынша),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r>
              <w:br/>
            </w:r>
            <w:r>
              <w:rPr>
                <w:rFonts w:ascii="Times New Roman"/>
                <w:b w:val="false"/>
                <w:i w:val="false"/>
                <w:color w:val="000000"/>
                <w:sz w:val="20"/>
              </w:rPr>
              <w:t>
</w:t>
            </w:r>
            <w:r>
              <w:rPr>
                <w:rFonts w:ascii="Times New Roman"/>
                <w:b w:val="false"/>
                <w:i w:val="false"/>
                <w:color w:val="000000"/>
                <w:sz w:val="20"/>
              </w:rPr>
              <w:t>4-тоқсаны</w:t>
            </w:r>
          </w:p>
        </w:tc>
      </w:tr>
      <w:tr>
        <w:trPr>
          <w:trHeight w:val="1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«Құрылысқа рұқсат алу» индикаторы</w:t>
            </w:r>
          </w:p>
        </w:tc>
      </w:tr>
      <w:tr>
        <w:trPr>
          <w:trHeight w:val="25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бас жоспарларымен, егжей-тегжейлі жоспарлау жобаларымен және құрылыс салу жобаларымен қамтамасыз етілуіне қарай топографиялық түсіруді жүргізуге қойылатын талаптарды бөлуге қатысты Қазақстан Республикасының заңнамасын жетілдіру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қалалар мен басқа елді мекендердің аумақтық құрылыс салу қағидаларын әзірлеу тәртібіне өзгерістер мен толықтырулар енгізу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қалалар мен басқа елді мекендердің аумақтық құрылыс салу қағидаларын әзірлеу тәртібін бекіту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ЖРА, облыстар мен Астана және Алматы қалаларының әкімдіктері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2-тоқсаны</w:t>
            </w:r>
          </w:p>
        </w:tc>
      </w:tr>
      <w:tr>
        <w:trPr>
          <w:trHeight w:val="25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(жобалау-сметалық) құжаттамасын салалық мемлекеттік органдармен (экологиялық, санитарлық-эпидемиологиялық, энергетикалық және т.б.) міндетті келісу талабын алып тастау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заңнамалық актілерге өзгерістер мен толықтырулар енгізу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ҚТКШІА, ИЖТМ, Қоршағанортамині, ДСМ, ТЖМ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4-тоқсаны</w:t>
            </w:r>
          </w:p>
        </w:tc>
      </w:tr>
      <w:tr>
        <w:trPr>
          <w:trHeight w:val="27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әзірленгеннен және мемлекеттік сараптама жүргізілгеннен кейін оны сәулет және қала құрылысы органдарының бекітуі және Сараптамалық жұмыстар нарығының субъектілері жүзеге асыратын жобаларға сараптама жүргізудің нақты мерзімдерін белгілеу мәселелері бөлігінде Қазақстан Республикасының заңнамасын жетілдіру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қалалар мен басқа елді мекендердің аумақтық құрылыс салу қағидаларын әзірлеу тәртібіне өзгерістер мен толықтырулар енгізу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қалалар мен басқа елді мекендердің аумақтық құрылыс салу қағидаларын әзірлеу тәртібін бекіту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 Астана облыстар мен Астана және Алматы қалаларының әкімдіктері, «Атамекен» одағы» ҚҰЭП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2-тоқсаны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3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қалалар мен басқа елді мекендердің аумақтық құрылыс салу қағидаларын әзірлеу тәртібінің негізінде аумақтық Қағидаларды әзірлеу және бекіту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құрылыс салу қағидасына өзгерістер мен толықтырулар енгізу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 мен Астана және Алматы қалаларының әкімдіктері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4-тоқсаны</w:t>
            </w:r>
          </w:p>
        </w:tc>
      </w:tr>
      <w:tr>
        <w:trPr>
          <w:trHeight w:val="198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комиссия арқылы қабылдау (жұмыс, қабылдау, мемлекеттік қабылдаушы комиссиялары) рәсімін алып тастау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қызметін реттейтін заңнамаға өзгерістер мен толықтырулар енгізу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тұжырымдамасын ведомствоаралық комиссияға енгізу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мүдделі мемлекеттік органдар, облыстар мен Астана және Алматы қалаларының әкімдіктері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4-тоқсаны</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 субъектілерінің өзара қатынастарын жетілдіру мәселесін қарау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қызметін реттейтін заңнамаға өзгерістер мен толықтырулар енгізу бойынша ұсыныстар әзірлеу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 мен Астана және Алматы қалаларының әкімдіктері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жылғы </w:t>
            </w:r>
          </w:p>
          <w:p>
            <w:pPr>
              <w:spacing w:after="20"/>
              <w:ind w:left="20"/>
              <w:jc w:val="both"/>
            </w:pPr>
            <w:r>
              <w:rPr>
                <w:rFonts w:ascii="Times New Roman"/>
                <w:b w:val="false"/>
                <w:i w:val="false"/>
                <w:color w:val="000000"/>
                <w:sz w:val="20"/>
              </w:rPr>
              <w:t>3-тоқсаны</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«Жұмысшылар құқықтарын қорғау» индикаторы</w:t>
            </w:r>
          </w:p>
        </w:tc>
      </w:tr>
      <w:tr>
        <w:trPr>
          <w:trHeight w:val="8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 есептеу әдіснамасымен таныстыру, бастапқы ақпаратты жинау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банк сарапшыларымен консультациялар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бастауға және есептеу әдістемесімен танысу қажеттілігіне байланысты Дүниежүзілік банк сарапшыларымен және мүдделі мемлекеттік органдармен бейнеконференция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Қаржымині, ЭДСМ, «Атамекен» одағы» ҚҰЭП (келісім бойынша), ҚКФ,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«Электрмен жабдықтау жүйесіне қосылу» индикаторы</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және техникалық шарттардың берілу мерзiмдерiн төмендету, сонымен бiрге сұралатын құжаттарды, техникалық шарттардың берілу жағдайларының тізбесін қысқарту мәселесіне қатысты нормативтiк құқықтық актілердің жобаларын әзірлеу</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пайдалану қағидасы мен Электр тораптық қағиданы бекіту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қаулылары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ҚТКШІА, ТМРА, ЭДСМ, «Атамекен» одағы» ҚҰЭП (келісім бойынша),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туралы» Қазақстан Республикасы Заңынан туындайтын тиісті қаулыларды қабылдау</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«Төлем қабілетсіздігін шешу» индикаторы</w:t>
            </w:r>
          </w:p>
        </w:tc>
      </w:tr>
      <w:tr>
        <w:trPr>
          <w:trHeight w:val="25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жүйені реформалау жөніндегі Қазақстан Республикасының заңнамасын жетілдіру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«Банкроттық мәселелер бойынша өзгерістер мен толықтырулар енгізу туралы» Қазақстан Республикасы Заңының жобасын әзірлеу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жобасын Қазақстан Республикасы Парламентіне енгізу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қыркүйек</w:t>
            </w:r>
          </w:p>
        </w:tc>
      </w:tr>
      <w:tr>
        <w:trPr>
          <w:trHeight w:val="7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Орындалмаған міндеттемелері жоқ және мемлекеттік органдар Қазақстан Республикасының заңдарына сәйкес тәуекелдің шамалы және орта дәрежесі бар субъектілер санатына жатқызған шағын кәсіпкерлік субъектілері үшін қайта ұйымдастырудың және ерікті таратудың оңайлатылған тәртібін белгілеу бөлігінде салық заңнамасын жетілдіру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тұжырымдамасын ВАК-қа енгiзу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Қаржымині, Әділетмині, Қазақстан салық төлеушілері қауымдастығы (келісім бойынша), USAID және Дүниежүзілік банктің сарапшылары (келісім бойынша), </w:t>
            </w:r>
          </w:p>
          <w:p>
            <w:pPr>
              <w:spacing w:after="20"/>
              <w:ind w:left="20"/>
              <w:jc w:val="both"/>
            </w:pPr>
            <w:r>
              <w:rPr>
                <w:rFonts w:ascii="Times New Roman"/>
                <w:b w:val="false"/>
                <w:i w:val="false"/>
                <w:color w:val="000000"/>
                <w:sz w:val="20"/>
              </w:rPr>
              <w:t>«Нұр-Отан» партиясының парламенттік фракциясы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r>
              <w:br/>
            </w:r>
            <w:r>
              <w:rPr>
                <w:rFonts w:ascii="Times New Roman"/>
                <w:b w:val="false"/>
                <w:i w:val="false"/>
                <w:color w:val="000000"/>
                <w:sz w:val="20"/>
              </w:rPr>
              <w:t>
 </w:t>
            </w:r>
            <w:r>
              <w:br/>
            </w:r>
            <w:r>
              <w:rPr>
                <w:rFonts w:ascii="Times New Roman"/>
                <w:b w:val="false"/>
                <w:i w:val="false"/>
                <w:color w:val="000000"/>
                <w:sz w:val="20"/>
              </w:rPr>
              <w:t>
 </w:t>
            </w:r>
          </w:p>
        </w:tc>
      </w:tr>
      <w:tr>
        <w:trPr>
          <w:trHeight w:val="19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банктің сарапшыларымен консультациялар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«Келісімшарттарды орындау» индикаторы</w:t>
            </w:r>
          </w:p>
        </w:tc>
      </w:tr>
      <w:tr>
        <w:trPr>
          <w:trHeight w:val="9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өндіріс саласын, сот орындаушыларын борышкерлерге ықпал етуде әсерлі тетіктермен қамтамасыз етуді, сыбайлас жемқорлыққа мүмкіндік беретін нормаларды жоюды, заңды күшіне енген атқарушылық құжаттардың толық орындалуына қол жеткізуді реттеу бөлігінде Қазақстан Республикасының заңнамасын жетілдіру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атқарушы өндірісті жетілдіру мәселелері бойынша өзгерістер мен толықтырулар енгізу туралы» Қазақстан Республикасы Заңының жобасы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жобасын Қазақстан Республикасы Парламентіне енгізу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мүдделі мемлекеттік органдар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жылдың қараша</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банктің сарапшыларымен консультациялар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«Халықаралық сауда» индикаторы</w:t>
            </w:r>
          </w:p>
        </w:tc>
      </w:tr>
      <w:tr>
        <w:trPr>
          <w:trHeight w:val="18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қабылданатын құжаттардың санын бекіту бойынша Дүниежүзілік банк сарапшыларының консультациялары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банктің сарапшыларымен консультациялар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бірінші жартыжылдық</w:t>
            </w:r>
          </w:p>
        </w:tc>
      </w:tr>
      <w:tr>
        <w:trPr>
          <w:trHeight w:val="55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саласындағы экспорттық-импорттық операцияларда бiрыңғай электрондық терезенi енгiзу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сауда саласындағы экспорттық-импорттық операцияларда «Б-терезе» ақпараттық жүйесiн Қазақстан Республикасында iске асыру жөнiндегi iс-шаралар жоспарын орындау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Қаржыминi және мүдделi мемлекеттiк органдар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16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кедендік шекарасы арқылы өткізілетін тауарларды қағазсыз кедендік мәлімдеуді жүзеге асыру мүмкіндігін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мәлімдеме жүйесін пилоттық енгізу (экспорт)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ККМ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p>
          <w:p>
            <w:pPr>
              <w:spacing w:after="20"/>
              <w:ind w:left="20"/>
              <w:jc w:val="both"/>
            </w:pPr>
            <w:r>
              <w:rPr>
                <w:rFonts w:ascii="Times New Roman"/>
                <w:b w:val="false"/>
                <w:i w:val="false"/>
                <w:color w:val="000000"/>
                <w:sz w:val="20"/>
              </w:rPr>
              <w:t>4-тоқсаны</w:t>
            </w:r>
          </w:p>
        </w:tc>
      </w:tr>
      <w:tr>
        <w:trPr>
          <w:trHeight w:val="6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Бизнес-қоғамдастық пен мемлекеттік органдарды 17 кедендік рәсімнің кез келгеніне (әкелу, әкету, транзит және т.б.) енгізу кезінде Кеден одағының сыртқы экономикалық қызметінің тауар номенклатурасының тиісті тауарлық кіші субпозициясы бойынша әр тауарға қатысты тарифті және тарифті емес реттеу туралы ақпаратпен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«Интеграциялық кедендік тариф» ақпараттық жүйесінің пилоттық енгізу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мүдделі мемлекеттік органдар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p>
          <w:p>
            <w:pPr>
              <w:spacing w:after="20"/>
              <w:ind w:left="20"/>
              <w:jc w:val="both"/>
            </w:pPr>
            <w:r>
              <w:rPr>
                <w:rFonts w:ascii="Times New Roman"/>
                <w:b w:val="false"/>
                <w:i w:val="false"/>
                <w:color w:val="000000"/>
                <w:sz w:val="20"/>
              </w:rPr>
              <w:t>4-тоқсаны</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Бизнес-қоғамдастықтардың өкілдерімен өңірлерде заңнаманы түсіндіру бойынша, сондай-ақ халықаралық сауда саласында жүргізіліп отырған реформалар туралы түсіндіру іс-шараларын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БАҚ-тағы сұхбат және мақалалар, дөңгелек үстелдер, семинарлар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сауданы мемлекеттік реттеуге тартылған мемлекеттік органдар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12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«Салық салу» индикаторы</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индикаторды жақсарту бойынша реформалар жүргізуде озық тәжірибесі бар елдердің халықаралық тәжірибесін зерделеу, сонымен қатар исламдық қаржы операцияларын іске асыру барысында салық салу жөніндегі мәселелер бойынша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«Инвесторларды қорғау» индикаторы</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«Директорлардың жауапкершілік индексі» және «Акционерлердің сот үдерістерінде қатысуға қабілеттілік индексі» Дүниежүзілік Банк индекстерінің талаптарына Қазақстан Республикасының заңнамасы ережелерінің сәйкес келуі жөнінде түсіндіру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бейнеконференция өткізу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ЭДСМ-ге ақпарат</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(келісім бойынша), Әділетмині, Қаржымині, «Атамекен» одағы» ҚҰЭП (келісім бойынша), USAID және Дүниежүзілік банктің сарапшылары (келісім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индикаторды жақсарту бойынша реформалар жүргізуде озық тәжірибесі бар елдердің халықаралық тәжірибесін зерделеу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консультациялар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банктің сарапшыларымен және мүдделі мемлекеттік органдармен бейнеконференция өткізу</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USAID және Дүниежүзілік банктің сарапшылары (келісім бойынша)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 бойы</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ҚТКШІА – Қазақстан Республикасы Құрылыс және тұрғын үй-коммуналдық шаруашылық істер агенттігі</w:t>
      </w:r>
      <w:r>
        <w:br/>
      </w:r>
      <w:r>
        <w:rPr>
          <w:rFonts w:ascii="Times New Roman"/>
          <w:b w:val="false"/>
          <w:i w:val="false"/>
          <w:color w:val="000000"/>
          <w:sz w:val="28"/>
        </w:rPr>
        <w:t>
      ТМРА – Қазақстан Республикасы Табиғи монополияларды реттеу агенттiгi</w:t>
      </w:r>
      <w:r>
        <w:br/>
      </w:r>
      <w:r>
        <w:rPr>
          <w:rFonts w:ascii="Times New Roman"/>
          <w:b w:val="false"/>
          <w:i w:val="false"/>
          <w:color w:val="000000"/>
          <w:sz w:val="28"/>
        </w:rPr>
        <w:t>
      ЖРА – Қазақстан Республикасы Жер ресурстарын басқару агенттiгi</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ВАК – ведомствоаралық комиссия</w:t>
      </w:r>
      <w:r>
        <w:br/>
      </w:r>
      <w:r>
        <w:rPr>
          <w:rFonts w:ascii="Times New Roman"/>
          <w:b w:val="false"/>
          <w:i w:val="false"/>
          <w:color w:val="000000"/>
          <w:sz w:val="28"/>
        </w:rPr>
        <w:t>
      ДСМ – Қазақстан Республикасы Денсаулық сақтау министрлiгi</w:t>
      </w:r>
      <w:r>
        <w:br/>
      </w:r>
      <w:r>
        <w:rPr>
          <w:rFonts w:ascii="Times New Roman"/>
          <w:b w:val="false"/>
          <w:i w:val="false"/>
          <w:color w:val="000000"/>
          <w:sz w:val="28"/>
        </w:rPr>
        <w:t>
      ИЖТМ – Қазақстан Республикасы Индустрия және жаңа технологиялар министрлiгi</w:t>
      </w:r>
      <w:r>
        <w:br/>
      </w:r>
      <w:r>
        <w:rPr>
          <w:rFonts w:ascii="Times New Roman"/>
          <w:b w:val="false"/>
          <w:i w:val="false"/>
          <w:color w:val="000000"/>
          <w:sz w:val="28"/>
        </w:rPr>
        <w:t>
      Қоршағанортаминi – Қазақстан Республикасы Қоршаған органы қорғау министрлiгi</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Еңбекминi – Қазақстан Республикасы Еңбек және халықты әлеуметтiк қорғау министрлiгi</w:t>
      </w:r>
      <w:r>
        <w:br/>
      </w:r>
      <w:r>
        <w:rPr>
          <w:rFonts w:ascii="Times New Roman"/>
          <w:b w:val="false"/>
          <w:i w:val="false"/>
          <w:color w:val="000000"/>
          <w:sz w:val="28"/>
        </w:rPr>
        <w:t>
      ТЖМ – Қазақстан Республикасы Төтенше жағдайлар министрлiгi</w:t>
      </w:r>
      <w:r>
        <w:br/>
      </w:r>
      <w:r>
        <w:rPr>
          <w:rFonts w:ascii="Times New Roman"/>
          <w:b w:val="false"/>
          <w:i w:val="false"/>
          <w:color w:val="000000"/>
          <w:sz w:val="28"/>
        </w:rPr>
        <w:t>
      Қаржыминi – Қазақстан Республикасы Қаржы министрлiгi</w:t>
      </w:r>
      <w:r>
        <w:br/>
      </w:r>
      <w:r>
        <w:rPr>
          <w:rFonts w:ascii="Times New Roman"/>
          <w:b w:val="false"/>
          <w:i w:val="false"/>
          <w:color w:val="000000"/>
          <w:sz w:val="28"/>
        </w:rPr>
        <w:t>
      ЭДСМ – Қазақстан Республикасы Экономикалық даму және сауда министрлiгi</w:t>
      </w:r>
      <w:r>
        <w:br/>
      </w:r>
      <w:r>
        <w:rPr>
          <w:rFonts w:ascii="Times New Roman"/>
          <w:b w:val="false"/>
          <w:i w:val="false"/>
          <w:color w:val="000000"/>
          <w:sz w:val="28"/>
        </w:rPr>
        <w:t>
      Әдiлетминi – Қазақстан Республикасы Әдiлет министрлiгi</w:t>
      </w:r>
      <w:r>
        <w:br/>
      </w:r>
      <w:r>
        <w:rPr>
          <w:rFonts w:ascii="Times New Roman"/>
          <w:b w:val="false"/>
          <w:i w:val="false"/>
          <w:color w:val="000000"/>
          <w:sz w:val="28"/>
        </w:rPr>
        <w:t>
      ҰБ – Қазақстан Республикасы Ұлттық Банкi</w:t>
      </w:r>
      <w:r>
        <w:br/>
      </w:r>
      <w:r>
        <w:rPr>
          <w:rFonts w:ascii="Times New Roman"/>
          <w:b w:val="false"/>
          <w:i w:val="false"/>
          <w:color w:val="000000"/>
          <w:sz w:val="28"/>
        </w:rPr>
        <w:t>
      «Атамекен» одағы» ҚҰЭП – «Атамекен» одағы» Қазақстанның ұлттық экономикалық палатасы</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ҚКФ – Қазақстан кәсiпкерлерiнің форумы</w:t>
      </w:r>
      <w:r>
        <w:br/>
      </w:r>
      <w:r>
        <w:rPr>
          <w:rFonts w:ascii="Times New Roman"/>
          <w:b w:val="false"/>
          <w:i w:val="false"/>
          <w:color w:val="000000"/>
          <w:sz w:val="28"/>
        </w:rPr>
        <w:t>
      USAID - АҚШ Халықаралық даму агенттiгi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