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7a12" w14:textId="cc87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туралы" және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Республикасының 2012 жылғы 13 қаңтардағы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23 сәуірдегі № 84-ө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w:t>
      </w:r>
      <w:r>
        <w:rPr>
          <w:rFonts w:ascii="Times New Roman"/>
          <w:b w:val="false"/>
          <w:i w:val="false"/>
          <w:color w:val="000000"/>
          <w:sz w:val="28"/>
        </w:rPr>
        <w:t>» Қазақстан Республикасының 2012 жылғы 13 қаңтардағы заңдарын іске асыру мақсатында қабылдануы қажет Қазақстан Республикасы Үкіметінің нормативтік құқықтық және өзге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және өзге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23 сәуірдегі</w:t>
      </w:r>
      <w:r>
        <w:br/>
      </w:r>
      <w:r>
        <w:rPr>
          <w:rFonts w:ascii="Times New Roman"/>
          <w:b w:val="false"/>
          <w:i w:val="false"/>
          <w:color w:val="000000"/>
          <w:sz w:val="28"/>
        </w:rPr>
        <w:t xml:space="preserve">
№ 84-ө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«Энергия үнемдеу және энергия тиімділігін арттыру туралы» және</w:t>
      </w:r>
      <w:r>
        <w:br/>
      </w:r>
      <w:r>
        <w:rPr>
          <w:rFonts w:ascii="Times New Roman"/>
          <w:b/>
          <w:i w:val="false"/>
          <w:color w:val="000000"/>
        </w:rPr>
        <w:t>
«Қазақстан Республикасының кейбір заңнамалық актілеріне энергия</w:t>
      </w:r>
      <w:r>
        <w:br/>
      </w:r>
      <w:r>
        <w:rPr>
          <w:rFonts w:ascii="Times New Roman"/>
          <w:b/>
          <w:i w:val="false"/>
          <w:color w:val="000000"/>
        </w:rPr>
        <w:t>
үнемдеу және энергия тиімділігін арттыру мәселелері бойынша</w:t>
      </w:r>
      <w:r>
        <w:br/>
      </w:r>
      <w:r>
        <w:rPr>
          <w:rFonts w:ascii="Times New Roman"/>
          <w:b/>
          <w:i w:val="false"/>
          <w:color w:val="000000"/>
        </w:rPr>
        <w:t>
өзгерістер мен толықтырулар енгізу туралы» Қазақстан</w:t>
      </w:r>
      <w:r>
        <w:br/>
      </w:r>
      <w:r>
        <w:rPr>
          <w:rFonts w:ascii="Times New Roman"/>
          <w:b/>
          <w:i w:val="false"/>
          <w:color w:val="000000"/>
        </w:rPr>
        <w:t>
Республикасының 2012 жылғы 13 қаңтардағы заңдарын іске асыру</w:t>
      </w:r>
      <w:r>
        <w:br/>
      </w:r>
      <w:r>
        <w:rPr>
          <w:rFonts w:ascii="Times New Roman"/>
          <w:b/>
          <w:i w:val="false"/>
          <w:color w:val="000000"/>
        </w:rPr>
        <w:t>
мақсатында қабылдануы қажет Қазақстан Республикасы Үкіметінің</w:t>
      </w:r>
      <w:r>
        <w:br/>
      </w:r>
      <w:r>
        <w:rPr>
          <w:rFonts w:ascii="Times New Roman"/>
          <w:b/>
          <w:i w:val="false"/>
          <w:color w:val="000000"/>
        </w:rPr>
        <w:t>
нормативтік құқықтық және өзге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5327"/>
        <w:gridCol w:w="2869"/>
        <w:gridCol w:w="2458"/>
        <w:gridCol w:w="2321"/>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аккредиттеу қағидаларын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 ТМРА, АШМ,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тұтынудың нормативтерін бекіту және «Энергия тұтыну нормативтерін бекіту туралы» Қазақстан Республикасы Үкіметінің 2009 жылғы 26 қаңтардағы № 50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және заңды тұлғалардың электр желілеріндегі қуат коэффициентінің нормативтік мәнін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қалыптастыру және жүргізу қағидаларын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 операторын айқындау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мәселелері бойынша жергілікті атқарушы органдар қызметтерін бағалау тетігін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құрылыстардың, ғимараттардың және олардың қоршау конструкцияларының бөлігі болып табылатын элементтерінің энергия тиімділігі жөніндегі талаптарын белгілеу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энергия тиімділігі бойынша талаптарды белгілеу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ККМ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қозғалтқыштарының энергия тиімділігі бойынша талаптарды белгілеу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ККМ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ғимараттардың, құрылыстардың энергия тиімділігі сыныбын айқындау және қайта қарастыру қағидаларын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жүргізу қағидаларын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және энергия тиімділігін арттыру сараптамасын жүргізу қағидаларын бекіту және Қазақстан Республикасы Үкіметінің кейбір шешімдерінің күші жойылды деп тану туралы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құрылыстардың, ғимараттардың жобалау алдындағы және (немесе) жобалау (жобалау-сметалық) құжаттамасына қойылатын энергия үнемдеу және энергия тиімділігін арттыру жөніндегі талаптарды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үлгі келісімді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салалық бағдарламаны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орталықтарының қызметі қағидаларын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 БҒМ,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ККМ, МГМ, АШМ, ТМРА, ҚТҮКШІА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және (немесе) табиғи газды алау етіп жағуға рұқсат беру қағидасын бекіту туралы» Қазақстан Республикасы Үкіметінің 2010 жылғы 8 қарашадағы № 1174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Қоршағанортамині, ТЖМ, ИЖТМ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ИЖТМ, ЭДСМ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қызметi туралы» Қазақстан Республикасының Заңын iске асырудың кейбiр мәселелерi» туралы Қазақстан Республикасы Үкiметiнiң 2001 жылғы 15 қазандағы № 1328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 салу үшiн бастапқы материалдарды (деректердi) және рұқсат беретiн құжаттарды ресiмдеу мен беру тәртiбiн оңайлату жөнiндегi кейбiр шаралар туралы» Қазақстан Республикасы Үкiметiнiң 2008 жылғы 6 мамырдағы № 425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бақылауын жүзеге асыратын мемлекеттiк құрылыс инспекторларын аттестаттау ережесiн бекiту туралы» Қазақстан Республикасы Үкiметiнiң 2006 жылғы 22 мамырдағы № 437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ЭДСМ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iстерi агенттiгiнiң мәселелерi» туралы Қазақстан Республикасы Үкiметiнiң 2009 жылғы 15 шiлдедегi № 1071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 мемлекеттiк сәулет-құрылыс бақылауы және лицензиялау саласындағы жергiлiктi атқарушы органдардың қызметiне сәулет, қала құрылысы және құрылыс iстерi жөнiндегi уәкiлеттi мемлекеттiк органның бақылауды жүзеге асыру ережесiн бекiту туралы» Қазақстан Республикасы Үкiметiнiң 2009 жылғы 21 қыркүйектегi № 1415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қызметтер көрсету стандарттарын бекiту және Қазақстан Республикасы Үкiметiнiң 2010 жылғы 20 шiлдедегi № 745 қаулысына толықтыру енгiзу туралы» Қазақстан Республикасы Үкiметiнiң 2010 жылғы 7 қазандағы № 1036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аккредиттеу жөніндегі тұрақты жұмыс істейтін комиссияны құру, оның құрамы және қызмет қағидаларын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БҚА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акредиттеу туралы куәліктің нысанын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ҚТҮКШІА, АШМ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парақтарының нысандарын және тәуекел дәрежесін бағалау өлшемдерін бекіту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және ЭДСМ бірлескен бұйрығы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саласындағы жеке кәсiпкерлiк саласында тексеру парағының нысанын бекiту туралы» Қазақстан Республикасы Құрылыс және тұрғын үй-коммуналдық шаруашылық iстерi агенттiгi төрағасының 2011 жылғы 28 наурыздағы № 123 және Қазақстан Республикасы Экономикалық даму және сауда министрiнiң 2011 жылғы 31 наурыздағы № 75 </w:t>
            </w:r>
            <w:r>
              <w:rPr>
                <w:rFonts w:ascii="Times New Roman"/>
                <w:b w:val="false"/>
                <w:i w:val="false"/>
                <w:color w:val="000000"/>
                <w:sz w:val="20"/>
              </w:rPr>
              <w:t>бiрлескен бұйрығына</w:t>
            </w:r>
            <w:r>
              <w:rPr>
                <w:rFonts w:ascii="Times New Roman"/>
                <w:b w:val="false"/>
                <w:i w:val="false"/>
                <w:color w:val="000000"/>
                <w:sz w:val="20"/>
              </w:rPr>
              <w:t xml:space="preserve"> өзгерістер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ЭДСМ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саласындағы жеке кәсiпкерлiк саласында тәуекелдер дәрежелерiн бағалау критерийлерiн бекiту туралы» Қазақстан Республикасы Құрылыс және тұрғын үй-коммуналдық шаруашылық iстерi агенттiгi төрағасының 2011 жылғы 28 наурыздағы № 124 және Қазақстан Республикасы Экономикалық даму және сауда министрлiгi 2011 жылғы 31 наурыздағы № 73 </w:t>
            </w:r>
            <w:r>
              <w:rPr>
                <w:rFonts w:ascii="Times New Roman"/>
                <w:b w:val="false"/>
                <w:i w:val="false"/>
                <w:color w:val="000000"/>
                <w:sz w:val="20"/>
              </w:rPr>
              <w:t>бiрлескен бұйрығына</w:t>
            </w:r>
            <w:r>
              <w:rPr>
                <w:rFonts w:ascii="Times New Roman"/>
                <w:b w:val="false"/>
                <w:i w:val="false"/>
                <w:color w:val="000000"/>
                <w:sz w:val="20"/>
              </w:rPr>
              <w:t xml:space="preserve"> өзгерістер мен толықтырулар енгізу туралы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ҚТҮКШIА, ЭДСМ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ҚТҮКШІА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БҚА – Қазақстан Республикасы Бәсекелестікті қорғау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