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2901f" w14:textId="ef290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Химия пәнінен оқушылардың 46-шы Халықаралық Менделеев олимпиадасын дайындау және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27 наурыздағы № 59-ө Өкімі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      2012 жылғы 23 – 30 сәуірде Астана қаласында химия пәнінен оқушылардың 46-шы Халықаралық Менделеев олимпиадасын (бұдан әрі – Менделеев олимпиадасы) дайындау және өткізу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Менделеев олимпиадасын дайындау және өткізу жөніндегі ұйымдастыру комитетінің 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Менделеев олимпиадасын дайындау және өткізу жөніндегі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Жоспар)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органдар Жоспарда көзделген іс-шаралардың тиісінше және уақтылы орындалуын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Білім және ғылым министрлігі 2012 жылғы 15 мамырға дейін Қазақстан Республикасының Үкіметіне Менделеев олимпиадасының қорытындылары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өкімнің орындалуын бақылау Қазақстан Республикасы Білім және ғылым министрлігіне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27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59-ө өкімімен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Химия пәнінен оқушылардың 46-шы Халықаралық Менделеев</w:t>
      </w:r>
      <w:r>
        <w:br/>
      </w:r>
      <w:r>
        <w:rPr>
          <w:rFonts w:ascii="Times New Roman"/>
          <w:b/>
          <w:i w:val="false"/>
          <w:color w:val="000000"/>
        </w:rPr>
        <w:t>
олимпиадасын дайындау және өткізу жөніндегі ұйымдастыру</w:t>
      </w:r>
      <w:r>
        <w:br/>
      </w:r>
      <w:r>
        <w:rPr>
          <w:rFonts w:ascii="Times New Roman"/>
          <w:b/>
          <w:i w:val="false"/>
          <w:color w:val="000000"/>
        </w:rPr>
        <w:t>
комитетінің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Құрамға өзгеріс енгізілді - ҚР Премьер-Министрінің 2012.04.25 </w:t>
      </w:r>
      <w:r>
        <w:rPr>
          <w:rFonts w:ascii="Times New Roman"/>
          <w:b w:val="false"/>
          <w:i w:val="false"/>
          <w:color w:val="ff0000"/>
          <w:sz w:val="28"/>
        </w:rPr>
        <w:t>№ 87-ө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2"/>
        <w:gridCol w:w="426"/>
        <w:gridCol w:w="7546"/>
      </w:tblGrid>
      <w:tr>
        <w:trPr>
          <w:trHeight w:val="30" w:hRule="atLeast"/>
        </w:trPr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Жұмағұлов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Бақытжан Тұрсынұлы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Білім және ғылым министрі, төраға </w:t>
            </w:r>
          </w:p>
        </w:tc>
      </w:tr>
      <w:tr>
        <w:trPr>
          <w:trHeight w:val="30" w:hRule="atLeast"/>
        </w:trPr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Тасмағамбетов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Иманғали Нұрғалиұлы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әкімі, төрағаның орынбасары</w:t>
            </w:r>
          </w:p>
        </w:tc>
      </w:tr>
      <w:tr>
        <w:trPr>
          <w:trHeight w:val="30" w:hRule="atLeast"/>
        </w:trPr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Ғалымова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Қайратқызы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министрлігінің жауапты хатшысы, төрағаның орынбасары</w:t>
            </w:r>
          </w:p>
        </w:tc>
      </w:tr>
      <w:tr>
        <w:trPr>
          <w:trHeight w:val="30" w:hRule="atLeast"/>
        </w:trPr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Қирабаева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 Ақашқызы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министрлігінің «Дарын» республикалық ғылыми-практикалық орталығы» республикалық мемлекеттік қазыналық кәсіпорнының директоры, хатшы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 комитетінің мүшелері</w:t>
            </w:r>
          </w:p>
        </w:tc>
      </w:tr>
      <w:tr>
        <w:trPr>
          <w:trHeight w:val="30" w:hRule="atLeast"/>
        </w:trPr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Қайырбекова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Салидат Зекенқызы 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Денсаулық сақтау министрі</w:t>
            </w:r>
          </w:p>
        </w:tc>
      </w:tr>
      <w:tr>
        <w:trPr>
          <w:trHeight w:val="30" w:hRule="atLeast"/>
        </w:trPr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Махметғали Нұрғалиұлы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вице-министрі</w:t>
            </w:r>
          </w:p>
        </w:tc>
      </w:tr>
      <w:tr>
        <w:trPr>
          <w:trHeight w:val="30" w:hRule="atLeast"/>
        </w:trPr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Жұмағалиев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Асқар Қуанышұлы 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Көлік және коммуникация министрі </w:t>
            </w:r>
          </w:p>
        </w:tc>
      </w:tr>
      <w:tr>
        <w:trPr>
          <w:trHeight w:val="30" w:hRule="atLeast"/>
        </w:trPr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Дархан Қамзабекұлы 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Мәдениет және ақпарат министрі </w:t>
            </w:r>
          </w:p>
        </w:tc>
      </w:tr>
      <w:tr>
        <w:trPr>
          <w:trHeight w:val="30" w:hRule="atLeast"/>
        </w:trPr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Қасымов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Қалмұханбет Нұрмұханбетұлы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Ішкі істер министрі</w:t>
            </w:r>
          </w:p>
        </w:tc>
      </w:tr>
      <w:tr>
        <w:trPr>
          <w:trHeight w:val="30" w:hRule="atLeast"/>
        </w:trPr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Жәмішев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Болат Бидахметұлы 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Қаржы министрі </w:t>
            </w:r>
          </w:p>
        </w:tc>
      </w:tr>
      <w:tr>
        <w:trPr>
          <w:trHeight w:val="30" w:hRule="atLeast"/>
        </w:trPr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Ырысқали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Дәуренбек Рақымұлы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Сыртқы істер министрлігінің Консулдық қызмет департаментінің директоры 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59-ө өкімімен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Химия пәнінен оқушылардың 46-шы Халықаралық Менделеев</w:t>
      </w:r>
      <w:r>
        <w:br/>
      </w:r>
      <w:r>
        <w:rPr>
          <w:rFonts w:ascii="Times New Roman"/>
          <w:b/>
          <w:i w:val="false"/>
          <w:color w:val="000000"/>
        </w:rPr>
        <w:t>
олимпиадасын дайындау және өткізу жөніндегі іс-шаралар</w:t>
      </w:r>
      <w:r>
        <w:br/>
      </w:r>
      <w:r>
        <w:rPr>
          <w:rFonts w:ascii="Times New Roman"/>
          <w:b/>
          <w:i w:val="false"/>
          <w:color w:val="000000"/>
        </w:rPr>
        <w:t>
жоспары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6273"/>
        <w:gridCol w:w="3203"/>
        <w:gridCol w:w="2537"/>
      </w:tblGrid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Менделеев олимпиадасына дайындалу және оны өткізу жөніндегі ұйымдастыру комитеті мен хатшылықтың жұмысы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жылғы наурыз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Олимпиаданың баспасөз орталығының қызметін ұйымдастыру, Менделеев олимпиадасының веб-порталын құру және оның жұмыс істеуі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наурыз – сәуір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Менделеев олимпиадасын халықаралық ұйымдастыру комитетінің алдын ала отырысын өткізу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наурыз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Менделеев олимпиадасының эмблемасы мен медальдарының эскиздерін әзірлеуді, кәдесыйлар, жарнама өнімдерін және сертификаттар дайындауды ұйымдастыру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наурыз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</w:tr>
      <w:tr>
        <w:trPr>
          <w:trHeight w:val="199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адамдар мен Менделеев олимпиадасына қатысушылар тұратын, іс-шаралар өткізілетін орындарда қоғамдық тәртіпті, олардың қауіпсіздігін, сондай-ақ қозғалыс бағыты бойынша бірге жүруді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сәуір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ІІМ, БҒМ</w:t>
            </w:r>
          </w:p>
        </w:tc>
      </w:tr>
      <w:tr>
        <w:trPr>
          <w:trHeight w:val="16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Менделеев олимпиадасына қатысушыларға мәдени-экскурсиялық бағдарламаларды әзірлеу және қызмет көрсетуді ұйымдастыру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жылғы наурыз – сәуір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Астана қаласының әкімдігі</w:t>
            </w:r>
          </w:p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Менделеев олимпиадасына қатысушылардың (қазылар алқасы, жетекшілер, оқушылар) жатын орындарын, тамақтануын ұйымдастыру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сәуір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Астана қаласының әкімдігі</w:t>
            </w:r>
          </w:p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Менделеев олимпиадасына қатысушыларға медициналық қызмет көрсетуді, олимпиада қатысушылары тұратын орындарға медициналық персоналдың кезекшілігін ұйымдастыру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сәуір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ДСМ, БҒМ,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қаласының әкімдігі </w:t>
            </w:r>
          </w:p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Менделеев олимпиадасын өткізу кезінде делегациялармен бірге жүру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Астана қаласының әкімдігі</w:t>
            </w:r>
          </w:p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Менделеев олимпиадасының ашылу және жабылу салтанатты рәсімдерін өткізу сценарийін әзірлеу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наурыз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МАМ</w:t>
            </w:r>
          </w:p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қазылар алқасының және команда жетекшілерінің қызметін қамтамасыз ету үшін үй-жайларды техникалық жабдықтау, сервер және жұмыс станциялары бар ақпараттық есептеу желісін құру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сәуір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Менделеев олимпиадасына қатысушыларды күтіп алуды және шығарып салуды ұйымдастыру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сәуір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Астана қаласының әкімдігі</w:t>
            </w:r>
          </w:p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Менделеев олимпиадасының қорытынды есебін қатысушы елдерге тарату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мамыр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</w:tr>
      <w:tr>
        <w:trPr>
          <w:trHeight w:val="112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Менделеев олимпиадасының қорытындысы туралы ақпарат беру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мамыр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Визалық қамтамасыз ету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наурыз – сәуір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</w:t>
            </w:r>
          </w:p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құралдарында олимпиада жеңімпаздарының жетістіктерін және дарынды балалармен жұмыс істейтін мұғалімдердің тәжірибелерін тарату, насихаттау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мамыр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МАМ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Ескерту: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БҒМ - Қазақстан Республикасы Білім және ғылым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ІІМ - Қазақстан Республикасы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 - Қазақстан Республикасы Мәдениет және ақпарат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ДСМ - Қазақстан Республикасы 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СІМ - Қазақстан Республикасы Сыртқы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Менделеев олимпиадасы - 46-шы Халықаралық Менделеев олимпиадасы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 РБ бағдарлама - Республикалық бюджет: Қазақстан Республикасы Білім және ғылым министрлігінің 010 «Республикалық мектеп олимпиадаларын, конкурстарды, республикалық маңызы бар мектептен тыс іс-шараларды өткізу» бағдарламасы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