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bc25" w14:textId="dc0b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Тарифтердің және әлеуметтік маңызы бар азық-түлік тауарларына бағаның негізсіз өсуіне жол бермеу, оларды сатқан кезде алыпсатарлық мәмілелерді болдырмау жөнінде ұзақ мерзімді шаралар кешенін бекіту туралы</w:t>
      </w:r>
    </w:p>
    <w:p>
      <w:pPr>
        <w:spacing w:after="0"/>
        <w:ind w:left="0"/>
        <w:jc w:val="both"/>
      </w:pPr>
      <w:r>
        <w:rPr>
          <w:rFonts w:ascii="Times New Roman"/>
          <w:b w:val="false"/>
          <w:i w:val="false"/>
          <w:color w:val="000000"/>
          <w:sz w:val="28"/>
        </w:rPr>
        <w:t>Қазақстан Республикасы Премьер-Министрінің 2012 жылғы 29 ақпандағы № 46-ө Өкімі</w:t>
      </w:r>
    </w:p>
    <w:p>
      <w:pPr>
        <w:spacing w:after="0"/>
        <w:ind w:left="0"/>
        <w:jc w:val="both"/>
      </w:pPr>
      <w:r>
        <w:rPr>
          <w:rFonts w:ascii="Times New Roman"/>
          <w:b w:val="false"/>
          <w:i w:val="false"/>
          <w:color w:val="000000"/>
          <w:sz w:val="28"/>
        </w:rPr>
        <w:t>      1. Қоса беріліп отырған тарифтердің және әлеуметтік маңызы бар азық-түлік тауарларына бағаның негізсіз өсуіне жол бермеу, оларды сатқан кезде алыпсатарлық мәмілелерді болдырмау жөнінде ұзақ мерзімді шаралардың </w:t>
      </w:r>
      <w:r>
        <w:rPr>
          <w:rFonts w:ascii="Times New Roman"/>
          <w:b w:val="false"/>
          <w:i w:val="false"/>
          <w:color w:val="000000"/>
          <w:sz w:val="28"/>
        </w:rPr>
        <w:t>кешені</w:t>
      </w:r>
      <w:r>
        <w:rPr>
          <w:rFonts w:ascii="Times New Roman"/>
          <w:b w:val="false"/>
          <w:i w:val="false"/>
          <w:color w:val="000000"/>
          <w:sz w:val="28"/>
        </w:rPr>
        <w:t xml:space="preserve"> (бұдан әрі – Шаралар кешені) бекітілсін.</w:t>
      </w:r>
      <w:r>
        <w:br/>
      </w:r>
      <w:r>
        <w:rPr>
          <w:rFonts w:ascii="Times New Roman"/>
          <w:b w:val="false"/>
          <w:i w:val="false"/>
          <w:color w:val="000000"/>
          <w:sz w:val="28"/>
        </w:rPr>
        <w:t>
      2. Орталық және жергілікті атқарушы органдар Шаралар кешенінің мүлтіксіз және уақтылы орындалуын қамтамасыз етсін.</w:t>
      </w:r>
      <w:r>
        <w:br/>
      </w:r>
      <w:r>
        <w:rPr>
          <w:rFonts w:ascii="Times New Roman"/>
          <w:b w:val="false"/>
          <w:i w:val="false"/>
          <w:color w:val="000000"/>
          <w:sz w:val="28"/>
        </w:rPr>
        <w:t>
      3. Қазақстан Республикасы Бәсекелестікті қорғау агенттігі (Монополияға қарсы агенттік) Қазақстан Республикасының Үкіметіне жартыжылдықтың қорытындысы бойынша жылына екі рет, есепті кезеңнен кейінгі айдың 15-күніне дейін Шаралар кешенінің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Премьер-Министрінің 19.06.2013 </w:t>
      </w:r>
      <w:r>
        <w:rPr>
          <w:rFonts w:ascii="Times New Roman"/>
          <w:b w:val="false"/>
          <w:i w:val="false"/>
          <w:color w:val="000000"/>
          <w:sz w:val="28"/>
        </w:rPr>
        <w:t>№ 93-ө</w:t>
      </w:r>
      <w:r>
        <w:rPr>
          <w:rFonts w:ascii="Times New Roman"/>
          <w:b w:val="false"/>
          <w:i w:val="false"/>
          <w:color w:val="ff0000"/>
          <w:sz w:val="28"/>
        </w:rPr>
        <w:t xml:space="preserve"> өкімімен.</w:t>
      </w:r>
      <w:r>
        <w:br/>
      </w:r>
      <w:r>
        <w:rPr>
          <w:rFonts w:ascii="Times New Roman"/>
          <w:b w:val="false"/>
          <w:i w:val="false"/>
          <w:color w:val="000000"/>
          <w:sz w:val="28"/>
        </w:rPr>
        <w:t>
      4. Осы өкімнің орындалуын бақылау Қазақстан Республикасы Премьер-Министрінің орынбасары Қ.Н.Келімбетовке жүктелсін.</w:t>
      </w:r>
    </w:p>
    <w:p>
      <w:pPr>
        <w:spacing w:after="0"/>
        <w:ind w:left="0"/>
        <w:jc w:val="both"/>
      </w:pPr>
      <w:r>
        <w:rPr>
          <w:rFonts w:ascii="Times New Roman"/>
          <w:b w:val="false"/>
          <w:i/>
          <w:color w:val="000000"/>
          <w:sz w:val="28"/>
        </w:rPr>
        <w:t>      Премьер-Министр                            К. Мәсімов</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29 ақпандағы </w:t>
      </w:r>
      <w:r>
        <w:br/>
      </w:r>
      <w:r>
        <w:rPr>
          <w:rFonts w:ascii="Times New Roman"/>
          <w:b w:val="false"/>
          <w:i w:val="false"/>
          <w:color w:val="000000"/>
          <w:sz w:val="28"/>
        </w:rPr>
        <w:t xml:space="preserve">
№ 46-ө өкімімен     </w:t>
      </w:r>
      <w:r>
        <w:br/>
      </w:r>
      <w:r>
        <w:rPr>
          <w:rFonts w:ascii="Times New Roman"/>
          <w:b w:val="false"/>
          <w:i w:val="false"/>
          <w:color w:val="000000"/>
          <w:sz w:val="28"/>
        </w:rPr>
        <w:t xml:space="preserve">
бекітілген      </w:t>
      </w:r>
    </w:p>
    <w:bookmarkEnd w:id="0"/>
    <w:p>
      <w:pPr>
        <w:spacing w:after="0"/>
        <w:ind w:left="0"/>
        <w:jc w:val="left"/>
      </w:pPr>
      <w:r>
        <w:rPr>
          <w:rFonts w:ascii="Times New Roman"/>
          <w:b/>
          <w:i w:val="false"/>
          <w:color w:val="000000"/>
        </w:rPr>
        <w:t xml:space="preserve"> Тарифтердің және әлеуметтік маңызы бар азық-түлік тауарларына</w:t>
      </w:r>
      <w:r>
        <w:br/>
      </w:r>
      <w:r>
        <w:rPr>
          <w:rFonts w:ascii="Times New Roman"/>
          <w:b/>
          <w:i w:val="false"/>
          <w:color w:val="000000"/>
        </w:rPr>
        <w:t>
бағаның негізсіз өсуіне жол бермеу, оларды сатқан кезде</w:t>
      </w:r>
      <w:r>
        <w:br/>
      </w:r>
      <w:r>
        <w:rPr>
          <w:rFonts w:ascii="Times New Roman"/>
          <w:b/>
          <w:i w:val="false"/>
          <w:color w:val="000000"/>
        </w:rPr>
        <w:t>
алыпсатарлық мәмілелерді болдырмау жөніндегі ұзақ мерзімді</w:t>
      </w:r>
      <w:r>
        <w:br/>
      </w:r>
      <w:r>
        <w:rPr>
          <w:rFonts w:ascii="Times New Roman"/>
          <w:b/>
          <w:i w:val="false"/>
          <w:color w:val="000000"/>
        </w:rPr>
        <w:t>
шаралар кешені</w:t>
      </w:r>
    </w:p>
    <w:p>
      <w:pPr>
        <w:spacing w:after="0"/>
        <w:ind w:left="0"/>
        <w:jc w:val="both"/>
      </w:pPr>
      <w:r>
        <w:rPr>
          <w:rFonts w:ascii="Times New Roman"/>
          <w:b w:val="false"/>
          <w:i w:val="false"/>
          <w:color w:val="ff0000"/>
          <w:sz w:val="28"/>
        </w:rPr>
        <w:t xml:space="preserve">      Ескерту. Кешенге өзгерістер енгізілді - ҚР Премьер-Министрінің 2012.05.10 </w:t>
      </w:r>
      <w:r>
        <w:rPr>
          <w:rFonts w:ascii="Times New Roman"/>
          <w:b w:val="false"/>
          <w:i w:val="false"/>
          <w:color w:val="ff0000"/>
          <w:sz w:val="28"/>
        </w:rPr>
        <w:t>96-ө</w:t>
      </w:r>
      <w:r>
        <w:rPr>
          <w:rFonts w:ascii="Times New Roman"/>
          <w:b w:val="false"/>
          <w:i w:val="false"/>
          <w:color w:val="ff0000"/>
          <w:sz w:val="28"/>
        </w:rPr>
        <w:t xml:space="preserve">;19.06.2013 </w:t>
      </w:r>
      <w:r>
        <w:rPr>
          <w:rFonts w:ascii="Times New Roman"/>
          <w:b w:val="false"/>
          <w:i w:val="false"/>
          <w:color w:val="ff0000"/>
          <w:sz w:val="28"/>
        </w:rPr>
        <w:t>№ 93-ө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452"/>
        <w:gridCol w:w="3143"/>
        <w:gridCol w:w="2356"/>
        <w:gridCol w:w="2357"/>
      </w:tblGrid>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 құқықтық базаны жетілдіру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нарықтарда және электр энергиясын өндіру нарығында баға белгілеу тетігін жетілдіру жөнінде шаралар әзірлеу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ТМРА, ИЖТМ, ККМ, БҚА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саласындағы нормативтік құқықтық базаны жетілдіру жөнінде ұсыныстар әзірлеу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БҚА,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тұрақтандыру қорларын қалыптастыру, басқару және тауар интервенцияларын жүргізу қағидаларының жобасын әзірлеу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енгізілгеннен кейін бір ай ішінде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айналасында «азық-түлік белдеулерін» дамыту үшін қолайлы жағдайлар жасау мақсатында заңнаманы жетілдіру бойынша ұсыныстар әзірлеу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Сауда-логистикалық инфрақұрылымды дамыту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көкөніс қоймаларына, ет және ет өнімдерін сақтауға арналған камераларға, жылыжай кешендеріне, бордақылау алаңдарына, сою пункттеріне және ветеринарлық зертханаларға қажеттілігін анықтау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сәуір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қажеттіліктері аясында 2013 жылдың соңына дейін көкөніс қоймаларын, ет және ет өнімдерін сақтауға арналған камераларды, жылыжай кешендерін, бордақылау алаңдарын, ветеринарлық зертханалары бар муниципалдық (коммуналдық) сою пункттерін салуды қамтамасыз ету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ӘКК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Жарты-жылдықтар бойынша</w:t>
            </w:r>
            <w:r>
              <w:br/>
            </w:r>
            <w:r>
              <w:rPr>
                <w:rFonts w:ascii="Times New Roman"/>
                <w:b w:val="false"/>
                <w:i w:val="false"/>
                <w:color w:val="000000"/>
                <w:sz w:val="20"/>
              </w:rPr>
              <w:t>
1 шілде,</w:t>
            </w:r>
            <w:r>
              <w:br/>
            </w:r>
            <w:r>
              <w:rPr>
                <w:rFonts w:ascii="Times New Roman"/>
                <w:b w:val="false"/>
                <w:i w:val="false"/>
                <w:color w:val="000000"/>
                <w:sz w:val="20"/>
              </w:rPr>
              <w:t>
1 қаңтар</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сауда форматтарын дамыту бойынша ұсыныстар енгізу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БҚА,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 өткізген кезде пайдасыз делдалдық құрылымдарды жоюды көздейтін заңнаманы жетілдіру бойынша ұсыныстар енгізу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 БҚА,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шаруашылығын дамыту үшін қолайлы жағдайлар жасау (саяжай учаскелеріне дейінгі автомобиль жолдарын күтіп ұстау, саяжай кезеңдерінде тұрақты автобус маршруттарын және суармалы сумен қамтамасыз ету және т.б.)</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тауарларының бағасын реттеу бойынша Бірыңғай экономикалық кеңістікке қатысушы елдердің тәжірибесін зерделеу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Тарифтік саясат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Тарифтерді көтеру және инвестициялық міндеттемелерді орындау нәтижесінде энергия өндіруші ұйымдар алған қаражаттың мақсатты пайдаланылуына талдау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БҚА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жыл сайын айқындайтын параметрлер шегінде реттеліп көрсетілетін қызметтерге тарифтердің инфляциясына салымдар деңгейін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ИЖТМ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есепті кезеңнен кейінгі айдың 10-күніне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жылу және су шаруашылығы желілерінде нормативтік техникалық ысыраптарды төмендетуді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наурыз</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қызметтеріне оның ішінде, жылу және электр энергиясын, су шаруашылығы және (немесе) кәріз жүйелерін беру және (немесе) тарату қызметтеріне тарифтерді қалыптастырудың ашықтығын қамтамасыз ету мақсатында тарифтерді көтеруге өтінімдер түскен кезде жария тыңдаулар өткізу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есепті кезеңнен кейінгі айдың 10-күніне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бекітілген тарифтік сметаларды, оның ішінде жылу және электр энергиясын, су шаруашылығы және (немесе) кәріз жүйелерін беру және (немесе) тарату қызметтеріне тарифтік сметаларды орындауын бақылауды жүзеге асыру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жылу және электр энергиясын, су шаруашылығы және (немесе) кәріз жүйелерін беру және (немесе) тарату қызметтеріне инвестициялық жобаларды (бағдарламаларды) орындауын бақылауды жүзеге асыру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Стратегиялық тауарларды өндірушілердің стратегиялық тауарларды табиғи монополиялар субъектілеріне (табиғи монополиялар субъектілері жылу энергиясын өндіру үшін отын ретінде пайдаланатын көмір, газ, мазут, дизель отыны, электр энергиясын, су шаруашылығы және кәріз жүйелерін беру және (немесе) тарату салаларындағы табиғи монополиялар субъектілері үшін - электр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 тікелей (делдалдарсыз) өткізу міндеттерін көздейтін Заң жобасын әзірлеудің орындылығына талдау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ТМРА, ИЖТМ, ЭДСМ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Әлеуметтік маңызы бар тауарларды (жұмыстарды, қызметтерді) (көмір, мазут, авиациялық керосин, қатты тұрмыстық қалдықтарды шығару және көму қызметтері, нан қабылдау кәсіпорындарының қызметтері және т.б.) мемлекет реттеп отыратын бағалар қолданылатын өнімдер, тауарлар және көрсетілетін қызметтер номенклатурасына енгізудің орындылығын қарау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ТМРА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Реттелмейтін нарықтарда (қатты тұрмыстық қалдықтарды шығару және көму қызметтері, лифт шаруашылығы қызметтері, нан қабылдау кәсіпорындарының қызметтері және т.б.) бағаның негізсіз өсу фактілері анықталған жағдайда Қазақстан Республикасының монополияға қарсы заңнамасының бұзылуы, оның ішінде монополиялық жоғары бағаларды белгілеу тұрғысынан монополияға қарсы тексеру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r>
              <w:br/>
            </w:r>
            <w:r>
              <w:rPr>
                <w:rFonts w:ascii="Times New Roman"/>
                <w:b w:val="false"/>
                <w:i w:val="false"/>
                <w:color w:val="000000"/>
                <w:sz w:val="20"/>
              </w:rPr>
              <w:t>
1 шілде</w:t>
            </w:r>
            <w:r>
              <w:br/>
            </w:r>
            <w:r>
              <w:rPr>
                <w:rFonts w:ascii="Times New Roman"/>
                <w:b w:val="false"/>
                <w:i w:val="false"/>
                <w:color w:val="000000"/>
                <w:sz w:val="20"/>
              </w:rPr>
              <w:t>
1 қаңтар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Азық-түлік тауарларын өндіру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өңірлер бөлінісінде әлеуметтік маңызы бар азық-түлік тауарларын өндіру және тұтыну теңгерімдерін есептеу және теңгерімсіздікке жол бермеу жөнінде шаралар қабылдау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есепті кезеңнен кейінгі айдың 10-күніне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өндірістік әлеуетін есепке алып, қайта өңдеуші кәсіпорындардың сұранысын қамтамасыз ету үшін сервистік-дайындау орталықтарының желілерін құру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квоталар шеңберінде еттің жекелеген түрлерінің импортына берілген лицензиялар бойынша мониторингті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АШМ, Қаржымині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r>
              <w:br/>
            </w:r>
            <w:r>
              <w:rPr>
                <w:rFonts w:ascii="Times New Roman"/>
                <w:b w:val="false"/>
                <w:i w:val="false"/>
                <w:color w:val="000000"/>
                <w:sz w:val="20"/>
              </w:rPr>
              <w:t>
1 шілде,</w:t>
            </w:r>
            <w:r>
              <w:br/>
            </w:r>
            <w:r>
              <w:rPr>
                <w:rFonts w:ascii="Times New Roman"/>
                <w:b w:val="false"/>
                <w:i w:val="false"/>
                <w:color w:val="000000"/>
                <w:sz w:val="20"/>
              </w:rPr>
              <w:t>
1 қаңтар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Сауданы дамыту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сатушылар үшін қолда бар резервтерді есепке ала отырып, сауда алаңдарын жалға алу, мал сою, ветеринарлық зертхана қызметтерінің құнын және сауда объектілеріндегі (нарықтарындағы) өзге де алымдарды және басқа да ақылы қызметтерді төмендету бойынша шаралар қабылдау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сәуір</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азық-түлік тауарларының бөлшек сауда бағасы шекті мәнінің мөлшерлеріне тұрақты мониторингті қамтамасыз ету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облыстардың, Астана және Алматы қалаларының әкімдері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есепті кезеңнен кейінгі айдың 10-күніне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 мен саяжай сатушылары үшін қажетті жағдайлармен апта сайынғы ауыл шаруашылығы жәрмеңкелерін өткізуді қамтамасыз ету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есепті кезеңнен кейінгі айдың 10-күніне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негізсіз өсуіне бағытталған үстем жағдайды теріс пайдалану, бағалық сөз байласу және жосықсыз бәсекелестік фактілерін анықтау, жолын кесу бойынша жұмысты күшейту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есепті кезеңнен кейінгі айдың 10-күніне дейін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тасымалдау үдерісінде әкімшілік кедергілерді азайту және сыбайлас жемқорлық көріністерін жою бойынша шаралар қабылдау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ІІМ, ҚМ КБК,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мамыр</w:t>
            </w:r>
          </w:p>
        </w:tc>
      </w:tr>
    </w:tbl>
    <w:p>
      <w:pPr>
        <w:spacing w:after="0"/>
        <w:ind w:left="0"/>
        <w:jc w:val="both"/>
      </w:pPr>
      <w:r>
        <w:rPr>
          <w:rFonts w:ascii="Times New Roman"/>
          <w:b/>
          <w:i w:val="false"/>
          <w:color w:val="000000"/>
          <w:sz w:val="28"/>
        </w:rPr>
        <w:t>Аббревиатуралардың толық жазылуы:</w:t>
      </w:r>
    </w:p>
    <w:p>
      <w:pPr>
        <w:spacing w:after="0"/>
        <w:ind w:left="0"/>
        <w:jc w:val="both"/>
      </w:pPr>
      <w:r>
        <w:rPr>
          <w:rFonts w:ascii="Times New Roman"/>
          <w:b w:val="false"/>
          <w:i w:val="false"/>
          <w:color w:val="000000"/>
          <w:sz w:val="28"/>
        </w:rPr>
        <w:t>БҚА – Қазақстан Республикасы Бәсекелестікті қорғау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ҚМ КБК – Қазақстан Республикасы Қаржы Министрлігінің Кедендік бақылау комитеті</w:t>
      </w:r>
      <w:r>
        <w:br/>
      </w:r>
      <w:r>
        <w:rPr>
          <w:rFonts w:ascii="Times New Roman"/>
          <w:b w:val="false"/>
          <w:i w:val="false"/>
          <w:color w:val="000000"/>
          <w:sz w:val="28"/>
        </w:rPr>
        <w:t>
ЭБЖМ - Қазақстан Республикасы Экономика және бюджеттік жоспарлау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