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d3f7" w14:textId="d66d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 туралы" Қазақстан Республикасының Заңына өзгерістер мен толықтырулар енгізу туралы" 2011 жылғы 26 желтоқсандағы Қазақстан Республикасының Заңын және "Қазақстан Республикасының кейбір заңнамалық актілеріне адвокатура мәселелері бойынша өзгерістер мен толықтырулар енгізу туралы" 2011 жылғы 28 желтоқсандағы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17 қаңтардағы № 2-ө Өкімі</w:t>
      </w:r>
    </w:p>
    <w:p>
      <w:pPr>
        <w:spacing w:after="0"/>
        <w:ind w:left="0"/>
        <w:jc w:val="both"/>
      </w:pPr>
      <w:bookmarkStart w:name="z1" w:id="0"/>
      <w:r>
        <w:rPr>
          <w:rFonts w:ascii="Times New Roman"/>
          <w:b w:val="false"/>
          <w:i w:val="false"/>
          <w:color w:val="000000"/>
          <w:sz w:val="28"/>
        </w:rPr>
        <w:t>
      1. Қоса беріліп отырған «Нотариат туралы» Қазақстан Республикасының Заңына өзгерістер мен толықтырулар енгізу туралы» 2011 жылғы 26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кейбір заңнамалық актілеріне адвокатура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17 қаңтардағы</w:t>
      </w:r>
      <w:r>
        <w:br/>
      </w:r>
      <w:r>
        <w:rPr>
          <w:rFonts w:ascii="Times New Roman"/>
          <w:b w:val="false"/>
          <w:i w:val="false"/>
          <w:color w:val="000000"/>
          <w:sz w:val="28"/>
        </w:rPr>
        <w:t xml:space="preserve">
№ 2-ө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«Нотариат туралы» Қазақстан Республикасының Заңына өзгерістер</w:t>
      </w:r>
      <w:r>
        <w:br/>
      </w:r>
      <w:r>
        <w:rPr>
          <w:rFonts w:ascii="Times New Roman"/>
          <w:b/>
          <w:i w:val="false"/>
          <w:color w:val="000000"/>
        </w:rPr>
        <w:t>
мен толықтырулар енгізу туралы» Қазақстан Республикасының</w:t>
      </w:r>
      <w:r>
        <w:br/>
      </w:r>
      <w:r>
        <w:rPr>
          <w:rFonts w:ascii="Times New Roman"/>
          <w:b/>
          <w:i w:val="false"/>
          <w:color w:val="000000"/>
        </w:rPr>
        <w:t>
2011 жылғы 26 желтоқсандағы Заңын және «Қазақстан</w:t>
      </w:r>
      <w:r>
        <w:br/>
      </w:r>
      <w:r>
        <w:rPr>
          <w:rFonts w:ascii="Times New Roman"/>
          <w:b/>
          <w:i w:val="false"/>
          <w:color w:val="000000"/>
        </w:rPr>
        <w:t>
Республикасының кейбір заңнамалық актілеріне адвокатура</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Қазақстан Республикасының 2011 жылғы 28 желтоқсандағы Заңын</w:t>
      </w:r>
      <w:r>
        <w:br/>
      </w:r>
      <w:r>
        <w:rPr>
          <w:rFonts w:ascii="Times New Roman"/>
          <w:b/>
          <w:i w:val="false"/>
          <w:color w:val="000000"/>
        </w:rPr>
        <w:t>
іске асыру мақсатында қабылдануы қажет нормативтік құқықтық</w:t>
      </w:r>
      <w:r>
        <w:br/>
      </w:r>
      <w:r>
        <w:rPr>
          <w:rFonts w:ascii="Times New Roman"/>
          <w:b/>
          <w:i w:val="false"/>
          <w:color w:val="000000"/>
        </w:rPr>
        <w:t>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085"/>
        <w:gridCol w:w="2863"/>
        <w:gridCol w:w="2864"/>
        <w:gridCol w:w="2152"/>
      </w:tblGrid>
      <w:tr>
        <w:trPr>
          <w:trHeight w:val="12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br/>
            </w:r>
            <w:r>
              <w:rPr>
                <w:rFonts w:ascii="Times New Roman"/>
                <w:b w:val="false"/>
                <w:i w:val="false"/>
                <w:color w:val="000000"/>
                <w:sz w:val="20"/>
              </w:rPr>
              <w:t>
құқықтық актілердің</w:t>
            </w:r>
            <w:r>
              <w:br/>
            </w:r>
            <w:r>
              <w:rPr>
                <w:rFonts w:ascii="Times New Roman"/>
                <w:b w:val="false"/>
                <w:i w:val="false"/>
                <w:color w:val="000000"/>
                <w:sz w:val="20"/>
              </w:rPr>
              <w:t xml:space="preserve">
атауы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нысаны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5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және нотариаттық қызмет түрлерін лицензиялау ережесін және оларға қойылатын біліктілік талаптарын бекіту туралы» Қазақстан Республикасы Үкіметінің 2007 жылғы 2 маусымдағы № 454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Тағылымдамадан өткен және адвокаттық және нотариаттық қызметпен айналысуға үміткер адамдардың аттестациядан өту қағидаларын бекіту туралы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шешімдерінің күші жойылды деп тану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 саласындағы тексеру парағының нысанын және тәуекел дәрежесінің бағалау өлшемдерін бекіту туралы» Қазақстан Республикасы Әділет министрінің 2011 жылғы 29 маусымдағы № 245 </w:t>
            </w:r>
            <w:r>
              <w:rPr>
                <w:rFonts w:ascii="Times New Roman"/>
                <w:b w:val="false"/>
                <w:i w:val="false"/>
                <w:color w:val="000000"/>
                <w:sz w:val="20"/>
              </w:rPr>
              <w:t>бұйрығы</w:t>
            </w:r>
            <w:r>
              <w:rPr>
                <w:rFonts w:ascii="Times New Roman"/>
                <w:b w:val="false"/>
                <w:i w:val="false"/>
                <w:color w:val="000000"/>
                <w:sz w:val="20"/>
              </w:rPr>
              <w:t xml:space="preserve"> өзгерістер мен толықтырулар енгізу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Нотариустардың нотариаттық іс-әрекет жасау қағидаларын бекіту туралы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Нотариаттық іс жүргізу жөніндегі қағидалады бекіту туралы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нотариустардың есептік тіркеуден өту қағидаларын бекіту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куәлiктердің, қаулылардың, мәмiлелердегi және нотариустар куәландыратын құжаттардағы куәландыру жазбаларының нысандарын бекіту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Тағылымдамадан өтушілерді кәсіптік даярлаудың бірыңғай бағдарламасын бекіту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тағылымдамадан өтушілерінің тағылымдамадан өту тәртібі туралы ережені бекіту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нотариустардың ең төменгі санын бекіту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Нотариустың үй-жайына қойылатын талаптарды бекіту туралы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бұйрығы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xml:space="preserve">
Әділетмині – Қазақстан Республикасы Әділет министрлігі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