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47e3" w14:textId="2a54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Литва Республикасының Президенті Даля Грибаускайтенің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4 қазандағы № 132-ө Өкімі</w:t>
      </w:r>
    </w:p>
    <w:p>
      <w:pPr>
        <w:spacing w:after="0"/>
        <w:ind w:left="0"/>
        <w:jc w:val="both"/>
      </w:pPr>
      <w:bookmarkStart w:name="z1" w:id="0"/>
      <w:r>
        <w:rPr>
          <w:rFonts w:ascii="Times New Roman"/>
          <w:b w:val="false"/>
          <w:i w:val="false"/>
          <w:color w:val="000000"/>
          <w:sz w:val="28"/>
        </w:rPr>
        <w:t>
      Литва Республикасының Президенті Даля Грибаускайтенің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5 – 8 қазан кезеңінде Астана қаласында Литва Республикасының Президенті Даля Грибаускайтенің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жоғары деңгейде Литва Республикасының ресми делегациясының мүшелеріне қызмет көрсету жөніндегі ұйымдастыру шараларын қабылдасын, сапарды өткізуге қатысты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Литва Республикасының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Литва Республикасы Президентінің арнайы ұшағының Қазақстан Республикасының аумағы үстінен ұшып өтуін, Астана қаласының әуежайында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Экономикалық және даму министрлігі Қазақстан-Литва Іскерлік кеңесінің бірінші отырысын өткізсін.</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министрлігі Қазақстан Республикасы Президентінің атынан ресми қабылдау және Қазақстан Республикасы Премьер-Министрінің атынан жұмыс бабындағы таңғы ас беру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xml:space="preserve">
      8. Астана қаласының әкімдігі Литва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оның ішінде Литва делегациясының Президенттік мәдениет орталығының экспозияциясын көруін, </w:t>
      </w:r>
      <w:r>
        <w:rPr>
          <w:rFonts w:ascii="Times New Roman"/>
          <w:b w:val="false"/>
          <w:i w:val="false"/>
          <w:color w:val="040404"/>
          <w:sz w:val="28"/>
        </w:rPr>
        <w:t xml:space="preserve">АЛЖИР мұражай-мемориалдық кешенінің аумағында литва тұтқын әйелдерінің ескерткіш белгісінің орнатылуын </w:t>
      </w:r>
      <w:r>
        <w:rPr>
          <w:rFonts w:ascii="Times New Roman"/>
          <w:b w:val="false"/>
          <w:i w:val="false"/>
          <w:color w:val="000000"/>
          <w:sz w:val="28"/>
        </w:rPr>
        <w:t>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 Республикалық ұланы (келісім бойынша) Литва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4 қазандағы</w:t>
      </w:r>
      <w:r>
        <w:br/>
      </w:r>
      <w:r>
        <w:rPr>
          <w:rFonts w:ascii="Times New Roman"/>
          <w:b w:val="false"/>
          <w:i w:val="false"/>
          <w:color w:val="000000"/>
          <w:sz w:val="28"/>
        </w:rPr>
        <w:t xml:space="preserve">
№ 132-ө өкіміне   </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Литва Республикасы ресми делегациясының мүшелеріне</w:t>
      </w:r>
      <w:r>
        <w:br/>
      </w:r>
      <w:r>
        <w:rPr>
          <w:rFonts w:ascii="Times New Roman"/>
          <w:b/>
          <w:i w:val="false"/>
          <w:color w:val="000000"/>
        </w:rPr>
        <w:t>
қызмет көрсету жөніндегі ұйымдастыру шаралары</w:t>
      </w:r>
    </w:p>
    <w:bookmarkEnd w:id="2"/>
    <w:bookmarkStart w:name="z16" w:id="3"/>
    <w:p>
      <w:pPr>
        <w:spacing w:after="0"/>
        <w:ind w:left="0"/>
        <w:jc w:val="both"/>
      </w:pPr>
      <w:r>
        <w:rPr>
          <w:rFonts w:ascii="Times New Roman"/>
          <w:b w:val="false"/>
          <w:i w:val="false"/>
          <w:color w:val="000000"/>
          <w:sz w:val="28"/>
        </w:rPr>
        <w:t>
      1. Литва Республикасы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Литва Республикасының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Астана қаласында Литва Республикасының Президенті Даля Грибаускайтенің құрметіне (таңғы, түскі, кешкі қонақасылар) қабылдаулар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К.Мәсімовтың атынан Литва Республикасының Президенті Д.Грибаускайтенің құрметіне Астана қаласының мейрамханасында қонақасы беруді ұйымдастыру.</w:t>
      </w:r>
      <w:r>
        <w:br/>
      </w:r>
      <w:r>
        <w:rPr>
          <w:rFonts w:ascii="Times New Roman"/>
          <w:b w:val="false"/>
          <w:i w:val="false"/>
          <w:color w:val="000000"/>
          <w:sz w:val="28"/>
        </w:rPr>
        <w:t>
</w:t>
      </w:r>
      <w:r>
        <w:rPr>
          <w:rFonts w:ascii="Times New Roman"/>
          <w:b w:val="false"/>
          <w:i w:val="false"/>
          <w:color w:val="000000"/>
          <w:sz w:val="28"/>
        </w:rPr>
        <w:t>
      6.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8. Ресми делегацияның мүшелері 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9. Ресми делегацияның мүшелері мен бірге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Премьер-Министрі К.Мәсімовтың Литва Республикасының Президенті Д.Грибаускайтемен «Риксос Президент Астана» қонақүйінде кездесуі уақытында залды жалға алу және шай дастарханын ұйымдастыру.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