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1f48" w14:textId="4121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 ісі туралы" Қазақстан Республикасының 2010 жылғы 30 маусымдағы Кодексі мен "Қазақстан Республикасының кейбiр заңнамалық актiлерiне кедендік реттеу және салық салу мәселелері бойынша өзгерiстер мен толықтырулар енгiзу туралы" Қазақстан Республикасының 2010 жылғы 30 маусымдағы Заңын іске асыру жөніндегі шаралар туралы" Қазақстан Республикасы Премьер Министрінің 2010 жылғы 12 тамыздағы № 114-ө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12 қыркүйектегі № 127-ө Өкімі</w:t>
      </w:r>
    </w:p>
    <w:p>
      <w:pPr>
        <w:spacing w:after="0"/>
        <w:ind w:left="0"/>
        <w:jc w:val="both"/>
      </w:pPr>
      <w:bookmarkStart w:name="z1" w:id="0"/>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 мен «Қазақстан Республикасының кейбiр заңнамалық актiлерiне кедендік реттеу және салық салу мәселелері бойынша өзгерiстер мен толықтырулар енгiзу туралы» Қазақстан Республикасының 2010 жылғы 30 маусымдағы Заңын іске асыру жөніндегі шаралар туралы» Қазақстан Республикасы Премьер-Министрінің 2010 жылғы 12 тамыздағы № 114-ө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Республикасындағы кеден ісі туралы» Қазақстан Республикасының 2010 жылғы 30 маусымдағы Кодексі мен «Қазақстан Республикасының кейбiр заңнамалық актiлерiне кедендік реттеу және салық салу мәселелері бойынша өзгерiстер мен толықтырулар енгiзу туралы» Қазақстан Республикасының 2010 жылғы 30 маусымдағы Заңын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5 және 6-жолдар алынып тасталсын.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