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4540" w14:textId="53c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және Қазақстан Республикасының кеден заңнамасын жетілдіру мәселелерi жөнiнде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 қыркүйектегі № 122-ө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 заңнамасын жетiлдiру, кедендiк әкiмшiлендiрудi жақсарту, сондай-ақ Кеден одағының кеден заңнамасын жетілдіру мәселелері бойынша қазақстандық ұстанымды қалыптастыру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 Премьер-Министрiнiң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жетекшi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 –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 даму және сауда вице-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Ертiлесова                - Қазақстан салық төлеушiлер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 қауымдастығының төрайымы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бойынша), жетекшiнiң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Хисматулин                –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Вагиз Раилович              даму және сауда министрлігі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салық-кеден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Сұлтанғазиев              –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Елеусізұлы            министрлiгi Салық және кеден заңнамасы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мәселелерін үйлестіру, кірістерді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талдау және болжамдау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 - Қазақстан Республикасы Сыртқы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Рәпiл Сейітханұлы           министрлiгiнiң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 –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 –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 министрлiгiнiң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Теңгебаев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Мырзабайұлы           министрлігінің Салық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Әзімова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Әбілқасымқызы       министрлігінің Халықаралық заңнама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Жұманиязов                –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Арыстанұлы           министрлігі Заңнама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 – "Атамекен" одағы"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  экономикалық палатасының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Тәменова                  - Қазақстан Республикасы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Сәрсенбайқызы         жанындағы Шетелдiк инвесторлар кеңесi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салық салу мәселелерi жөнiндегi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тобының тең төрайымы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 - Тау-кен өндiрушi және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 металлургиялық кәсiпорындардың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қауымдастығының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Шестаков                  - Қазақстан кеден брокерлерi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 кеңесiнiң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 - Қазақстан кәсiпкерлерi форумының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   төрағасы (келiсiм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Премьер-Министрінің 2012.04.09 </w:t>
      </w:r>
      <w:r>
        <w:rPr>
          <w:rFonts w:ascii="Times New Roman"/>
          <w:b w:val="false"/>
          <w:i w:val="false"/>
          <w:color w:val="000000"/>
          <w:sz w:val="28"/>
        </w:rPr>
        <w:t>№ 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мамырға дейiнгi мерзiмде Кеден одағының және Қазақстан Республикасының кеден заңнамасын жетілдіру мәселелерi жөнiндегі ұсыныстарды Қазақстан Республикасы Үкiметiнiң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Премьер-Министрiнiң орынбасары Қ.Н. Келімбетовке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Премьер-Министрінің 2012.04.09 </w:t>
      </w:r>
      <w:r>
        <w:rPr>
          <w:rFonts w:ascii="Times New Roman"/>
          <w:b w:val="false"/>
          <w:i w:val="false"/>
          <w:color w:val="000000"/>
          <w:sz w:val="28"/>
        </w:rPr>
        <w:t>№ 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