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bc68" w14:textId="56fb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Ұжымдық қауіпсіздік туралы шарт ұйымының бейресми саммитін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11 тамыздағы № 107-ө Өкімі</w:t>
      </w:r>
    </w:p>
    <w:p>
      <w:pPr>
        <w:spacing w:after="0"/>
        <w:ind w:left="0"/>
        <w:jc w:val="both"/>
      </w:pPr>
      <w:bookmarkStart w:name="z1" w:id="0"/>
      <w:r>
        <w:rPr>
          <w:rFonts w:ascii="Times New Roman"/>
          <w:b w:val="false"/>
          <w:i w:val="false"/>
          <w:color w:val="000000"/>
          <w:sz w:val="28"/>
        </w:rPr>
        <w:t xml:space="preserve">
      Ұжымдық қауіпсіздік туралы шарт ұйымы (бұдан әрі – ҰҚШҰ) шеңберінде көпжақты ынтымақтастықты нығайту және 2011 жылғы 11 – 14 тамыз кезеңінде Қазақстан Республикасының аумағында ҰҚШҰ-ның бейресми саммитін (бұдан әрі – Саммит) дайындау және 2011 жылғы 12 тамызда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Саммитті өткізуге дайындық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2011 жылғы 12 тамызда Қазақстан Республикасы Сыртқы істер министрінің атынан ҰҚШҰ-ға мүше мемлекеттердің ресми делегацияларына, бірге жүретін адамдарға және бұқаралық ақпарат құралдарының өкілдеріне кешкі ас, сондай-ақ шай дастарқанын қамтамасыз етсін және ұйымдастырсын.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істер министрлігімен бірлесіп, делегацияларды Астана қаласында және Бурабай курорттық аймағында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ресми делегациялардың басшыларына және мүшелеріне (1+5 форматы бойынша), сондай-ақ ҰҚШҰ Бас хатшысына (1 форматта) жоғары деңгейде қызмет көрсету бойынша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қосымшаға сәйкес шығыстарды 2011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ҰҚШҰ-ға мүше мемлекеттер басшыларының арнайы ұшақтарының Қазақстан Республикасы аумағының үстінен ұшып өтуін, Астана қаласының әуежайына қонуын және одан ұшып шығуын, сондай-ақ техникалық қызмет көрсетуді, олардың тұрағын және Астана, Көкшетау қалаларының әуежайларында арнайы ұшақтар мен тікұшақтардың тұрағы мен оларға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басқармасымен (келісім бойынша), Қазақстан Республикасы Қорғаныс министрлігімен және Ақмола облысының әкімдігімен бірлесіп, белгіленген тәртіппен делегациялар үшін тікұшақтар (қажетті мөлшерде) дайындауды, мемлекеттер мен делегациялар басшыларына Астана қаласы – Бурабай курорт аймағы – Астана бағыты бойынша арнайы поезд қалыптастыруды қамтамасыз етсін;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және Ақмола облысының әкімдігімен бірлесіп, белгіленген тәртіппен Астана, Көкшетау қалаларының әуежайларында және Бурабай курорт аймағында тікұшақтарға техникалық қызмет көрсетуді, олардың тұрағын (тікұшақтар алаңын)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xml:space="preserve">
      Астана қаласының және Ақмола облысының әкімдіктермен бірлесіп, Астана және Көкшетау қалалары әуежайларының, Астана қаласының және Щучинск қаласындағы Бурабай станциясының теміржол вокзалдарының техникалық әзірлігін қамтамасыз етсін. </w:t>
      </w:r>
      <w:r>
        <w:br/>
      </w:r>
      <w:r>
        <w:rPr>
          <w:rFonts w:ascii="Times New Roman"/>
          <w:b w:val="false"/>
          <w:i w:val="false"/>
          <w:color w:val="000000"/>
          <w:sz w:val="28"/>
        </w:rPr>
        <w:t>
</w:t>
      </w:r>
      <w:r>
        <w:rPr>
          <w:rFonts w:ascii="Times New Roman"/>
          <w:b w:val="false"/>
          <w:i w:val="false"/>
          <w:color w:val="000000"/>
          <w:sz w:val="28"/>
        </w:rPr>
        <w:t>
      4. Астана қаласының әкімдігі Астана қаласының әуежайын және көшелерін ресімдеу (қонақүйлерде және Астана қаласының әуежайында жалаулар ілу) бойынша ұйымдастыру іс-шараларын орындауды қамтамасыз етсін.</w:t>
      </w:r>
      <w:r>
        <w:br/>
      </w:r>
      <w:r>
        <w:rPr>
          <w:rFonts w:ascii="Times New Roman"/>
          <w:b w:val="false"/>
          <w:i w:val="false"/>
          <w:color w:val="000000"/>
          <w:sz w:val="28"/>
        </w:rPr>
        <w:t>
</w:t>
      </w:r>
      <w:r>
        <w:rPr>
          <w:rFonts w:ascii="Times New Roman"/>
          <w:b w:val="false"/>
          <w:i w:val="false"/>
          <w:color w:val="000000"/>
          <w:sz w:val="28"/>
        </w:rPr>
        <w:t>
      5. Ақмола облысының әкімдігі:</w:t>
      </w:r>
      <w:r>
        <w:br/>
      </w:r>
      <w:r>
        <w:rPr>
          <w:rFonts w:ascii="Times New Roman"/>
          <w:b w:val="false"/>
          <w:i w:val="false"/>
          <w:color w:val="000000"/>
          <w:sz w:val="28"/>
        </w:rPr>
        <w:t>
</w:t>
      </w:r>
      <w:r>
        <w:rPr>
          <w:rFonts w:ascii="Times New Roman"/>
          <w:b w:val="false"/>
          <w:i w:val="false"/>
          <w:color w:val="000000"/>
          <w:sz w:val="28"/>
        </w:rPr>
        <w:t>
      Саммитті өткізуге Бурабай курорт аймағын дайындау бойынша тиісті іс-шараларды;</w:t>
      </w:r>
      <w:r>
        <w:br/>
      </w:r>
      <w:r>
        <w:rPr>
          <w:rFonts w:ascii="Times New Roman"/>
          <w:b w:val="false"/>
          <w:i w:val="false"/>
          <w:color w:val="000000"/>
          <w:sz w:val="28"/>
        </w:rPr>
        <w:t>
</w:t>
      </w:r>
      <w:r>
        <w:rPr>
          <w:rFonts w:ascii="Times New Roman"/>
          <w:b w:val="false"/>
          <w:i w:val="false"/>
          <w:color w:val="000000"/>
          <w:sz w:val="28"/>
        </w:rPr>
        <w:t>
      делегацияларға көліктік қызмет көрсетуді;</w:t>
      </w:r>
      <w:r>
        <w:br/>
      </w:r>
      <w:r>
        <w:rPr>
          <w:rFonts w:ascii="Times New Roman"/>
          <w:b w:val="false"/>
          <w:i w:val="false"/>
          <w:color w:val="000000"/>
          <w:sz w:val="28"/>
        </w:rPr>
        <w:t>
</w:t>
      </w:r>
      <w:r>
        <w:rPr>
          <w:rFonts w:ascii="Times New Roman"/>
          <w:b w:val="false"/>
          <w:i w:val="false"/>
          <w:color w:val="000000"/>
          <w:sz w:val="28"/>
        </w:rPr>
        <w:t>
      Бурабай теміржол станциясының және станциядан Бурабай курорт аймағына дейінгі автокөлік жолының техникалық әзірлігін;</w:t>
      </w:r>
      <w:r>
        <w:br/>
      </w:r>
      <w:r>
        <w:rPr>
          <w:rFonts w:ascii="Times New Roman"/>
          <w:b w:val="false"/>
          <w:i w:val="false"/>
          <w:color w:val="000000"/>
          <w:sz w:val="28"/>
        </w:rPr>
        <w:t>
</w:t>
      </w:r>
      <w:r>
        <w:rPr>
          <w:rFonts w:ascii="Times New Roman"/>
          <w:b w:val="false"/>
          <w:i w:val="false"/>
          <w:color w:val="000000"/>
          <w:sz w:val="28"/>
        </w:rPr>
        <w:t>
      мәдени бағдарламаны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Қазақстан Республикасы Қорғаныс министрлігі, Қазақстан Республикасы Республикалық ұланы және Қазақстан Республикасы Төтенше жағдайлар министрлігі қорғалатын адамдардың, сондай-ақ іс-шаралар өткізілетін орындардың қауіпсіздігін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министрлігі Қазақстан Республикасы Президентінің атынан ҰҚШҰ-ға мүше мемлекеттер басшыларының құрметіне өткізілетін қабылдау кезінде концерттік бағдарламаны ұйымдастыруды және іс-шараны қажетті техникалық қолдауды (дыбыспен, жарықпен қамтамасыз етуді және сахнаны ресімдеуді)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Байланыс және ақпарат министрлігі бұқаралық ақпарат құралдарының өкілдеріне техникалық және ақпараттық (баспасөз орталығы, компьютерлер, факс, халықаралық байланыс, жылдам интернет) қызмет көрсетуді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Республикасының Республикалық ұланы (келісім бойынша) Астана қаласының әуежайында мемлекеттер басшыларын қарсы алу және шығарып салу рәсімдеріне қатыссын.</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министрлігінің Кедендік бақылау комитеті Саммитке қатысушыларды тексерудің және Саммит шеңберінде пайдалануға арналған жүктерді (тауарлар, бұйымдар, экспонаттар, жабдықтар) әкелудің жеңілдетілген рәсімдерін қамтамасыз етсін.</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қауіпсіздік комитеті (келісім бойынша) Саммитке келген қатысушылар үшін Астана қаласы әуежайының шекаралық бекетінде паспорттық бақылаудың жеңілдетілген рәсімін («Бүркіт» жүйесінде суретке түсірместен) ұйымдастыруға жәрдем көрсетсін.</w:t>
      </w:r>
      <w:r>
        <w:br/>
      </w:r>
      <w:r>
        <w:rPr>
          <w:rFonts w:ascii="Times New Roman"/>
          <w:b w:val="false"/>
          <w:i w:val="false"/>
          <w:color w:val="000000"/>
          <w:sz w:val="28"/>
        </w:rPr>
        <w:t>
</w:t>
      </w:r>
      <w:r>
        <w:rPr>
          <w:rFonts w:ascii="Times New Roman"/>
          <w:b w:val="false"/>
          <w:i w:val="false"/>
          <w:color w:val="000000"/>
          <w:sz w:val="28"/>
        </w:rPr>
        <w:t>
      12.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11 тамыздағы</w:t>
      </w:r>
      <w:r>
        <w:br/>
      </w:r>
      <w:r>
        <w:rPr>
          <w:rFonts w:ascii="Times New Roman"/>
          <w:b w:val="false"/>
          <w:i w:val="false"/>
          <w:color w:val="000000"/>
          <w:sz w:val="28"/>
        </w:rPr>
        <w:t xml:space="preserve">
№ 107-ө өкіміне    </w:t>
      </w:r>
      <w:r>
        <w:br/>
      </w:r>
      <w:r>
        <w:rPr>
          <w:rFonts w:ascii="Times New Roman"/>
          <w:b w:val="false"/>
          <w:i w:val="false"/>
          <w:color w:val="000000"/>
          <w:sz w:val="28"/>
        </w:rPr>
        <w:t xml:space="preserve">
қосымша        </w:t>
      </w:r>
    </w:p>
    <w:bookmarkEnd w:id="1"/>
    <w:bookmarkStart w:name="z28" w:id="2"/>
    <w:p>
      <w:pPr>
        <w:spacing w:after="0"/>
        <w:ind w:left="0"/>
        <w:jc w:val="left"/>
      </w:pPr>
      <w:r>
        <w:rPr>
          <w:rFonts w:ascii="Times New Roman"/>
          <w:b/>
          <w:i w:val="false"/>
          <w:color w:val="000000"/>
        </w:rPr>
        <w:t xml:space="preserve"> 
ҰҚШҰ-ға мүше мемлекеттер басшыларын және бірге жүретін</w:t>
      </w:r>
      <w:r>
        <w:br/>
      </w:r>
      <w:r>
        <w:rPr>
          <w:rFonts w:ascii="Times New Roman"/>
          <w:b/>
          <w:i w:val="false"/>
          <w:color w:val="000000"/>
        </w:rPr>
        <w:t>
адамдарды қамтамасыз ету және оларға қызмет көрсету жөніндегі</w:t>
      </w:r>
      <w:r>
        <w:br/>
      </w:r>
      <w:r>
        <w:rPr>
          <w:rFonts w:ascii="Times New Roman"/>
          <w:b/>
          <w:i w:val="false"/>
          <w:color w:val="000000"/>
        </w:rPr>
        <w:t>
ұйымдастыру шаралары</w:t>
      </w:r>
    </w:p>
    <w:bookmarkEnd w:id="2"/>
    <w:bookmarkStart w:name="z29" w:id="3"/>
    <w:p>
      <w:pPr>
        <w:spacing w:after="0"/>
        <w:ind w:left="0"/>
        <w:jc w:val="both"/>
      </w:pPr>
      <w:r>
        <w:rPr>
          <w:rFonts w:ascii="Times New Roman"/>
          <w:b w:val="false"/>
          <w:i w:val="false"/>
          <w:color w:val="000000"/>
          <w:sz w:val="28"/>
        </w:rPr>
        <w:t>
      1. Ресми делегациялар басшылары мен мүшелерін (1+5 форматы), сондай-ақ ҰҚШҰ Бас хатшысын (1 форматы) және Қазақстан Республикасының Президенті Күзет қызметінің қызметкерлерін Астана қаласының және Бурабай курорт аймағының қонақүйлерінде орналастыру.</w:t>
      </w:r>
      <w:r>
        <w:br/>
      </w:r>
      <w:r>
        <w:rPr>
          <w:rFonts w:ascii="Times New Roman"/>
          <w:b w:val="false"/>
          <w:i w:val="false"/>
          <w:color w:val="000000"/>
          <w:sz w:val="28"/>
        </w:rPr>
        <w:t>
</w:t>
      </w:r>
      <w:r>
        <w:rPr>
          <w:rFonts w:ascii="Times New Roman"/>
          <w:b w:val="false"/>
          <w:i w:val="false"/>
          <w:color w:val="000000"/>
          <w:sz w:val="28"/>
        </w:rPr>
        <w:t>
      2. Баспа өнiмдерін (бейдждер, бағдарламалар, автокөліктерге арнайы рұқсаттар, куверттік карталар, шақырулар және т.б.), сондай-ақ кеңселік жабдықтарды (қойын дәптерлер, қаламдар және тағы басқалар) дайындау.</w:t>
      </w:r>
      <w:r>
        <w:br/>
      </w:r>
      <w:r>
        <w:rPr>
          <w:rFonts w:ascii="Times New Roman"/>
          <w:b w:val="false"/>
          <w:i w:val="false"/>
          <w:color w:val="000000"/>
          <w:sz w:val="28"/>
        </w:rPr>
        <w:t>
</w:t>
      </w:r>
      <w:r>
        <w:rPr>
          <w:rFonts w:ascii="Times New Roman"/>
          <w:b w:val="false"/>
          <w:i w:val="false"/>
          <w:color w:val="000000"/>
          <w:sz w:val="28"/>
        </w:rPr>
        <w:t>
      3. ҰҚШҰ-ға мүше мемлекеттер делагацияларын және ҰҚШҰ Бас хатшысын Астана және Көкшетау қалаларының әуежайларында қарсы алу және шығарып салу кезінде шай дастарқанын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2011 жылғы 12 тамызда Қазақстан Республикасы Президентінің атынан ҰҚШҰ-ға мүше мемлекеттер басшыларының құрметіне жұмыс бабындағы таңғы ас беруді ұйымдастыру.</w:t>
      </w:r>
      <w:r>
        <w:br/>
      </w:r>
      <w:r>
        <w:rPr>
          <w:rFonts w:ascii="Times New Roman"/>
          <w:b w:val="false"/>
          <w:i w:val="false"/>
          <w:color w:val="000000"/>
          <w:sz w:val="28"/>
        </w:rPr>
        <w:t>
</w:t>
      </w:r>
      <w:r>
        <w:rPr>
          <w:rFonts w:ascii="Times New Roman"/>
          <w:b w:val="false"/>
          <w:i w:val="false"/>
          <w:color w:val="000000"/>
          <w:sz w:val="28"/>
        </w:rPr>
        <w:t xml:space="preserve">
      5. ҰҚШҰ-ға мүше мемлекеттер басшыларының, олармен бірге жүретін адамдардың құрметіне Қазақстан Республикасы Президентінің атынан бейресми қабылдаулар (таңғы ас, түскі ас, кешкі ас), сондай-ақ техникалық үстелдер ұйымдастыру. </w:t>
      </w:r>
      <w:r>
        <w:br/>
      </w:r>
      <w:r>
        <w:rPr>
          <w:rFonts w:ascii="Times New Roman"/>
          <w:b w:val="false"/>
          <w:i w:val="false"/>
          <w:color w:val="000000"/>
          <w:sz w:val="28"/>
        </w:rPr>
        <w:t>
</w:t>
      </w:r>
      <w:r>
        <w:rPr>
          <w:rFonts w:ascii="Times New Roman"/>
          <w:b w:val="false"/>
          <w:i w:val="false"/>
          <w:color w:val="000000"/>
          <w:sz w:val="28"/>
        </w:rPr>
        <w:t xml:space="preserve">
      6. ҰҚШҰ-ға мүше мемлекеттер басшылары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xml:space="preserve">
      7. 2011 жылғы 11-14 тамызда ресми делегациялардың басшылары мен мүшелеріне, сондай-ақ олармен бірге жүретін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xml:space="preserve">
      8. Ресми делегациялардың басшылары мен мүшелеріне, сондай-ақ олармен бірге жүретін адамдарға медициналық қызмет көрсету. </w:t>
      </w:r>
      <w:r>
        <w:br/>
      </w:r>
      <w:r>
        <w:rPr>
          <w:rFonts w:ascii="Times New Roman"/>
          <w:b w:val="false"/>
          <w:i w:val="false"/>
          <w:color w:val="000000"/>
          <w:sz w:val="28"/>
        </w:rPr>
        <w:t>
</w:t>
      </w:r>
      <w:r>
        <w:rPr>
          <w:rFonts w:ascii="Times New Roman"/>
          <w:b w:val="false"/>
          <w:i w:val="false"/>
          <w:color w:val="000000"/>
          <w:sz w:val="28"/>
        </w:rPr>
        <w:t>
      9. Ғимараттарды жалға алу үшін ақы төлеуді, залдарды безендіруді, оның ішінде гүлмен безендіруді, сондай-ақ Саммит іс-шараларына техникалық қолдау көрсетуді (микрофондар, спич-трибуна, үстелдер, баннерлер, орындықтар, дыбысты және жарықты күшейту және т.б.)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