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b370" w14:textId="c9fb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Республикасының 2010 жылғы 29 желтоқсандағы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23 ақпандағы № 27-ө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Республикасының 2010 жылғы 29 желтоқсандағы Заңын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Үкіметіне қабылданған шаралар туралы хабарласын.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23 ақпандағы</w:t>
      </w:r>
      <w:r>
        <w:br/>
      </w:r>
      <w:r>
        <w:rPr>
          <w:rFonts w:ascii="Times New Roman"/>
          <w:b w:val="false"/>
          <w:i w:val="false"/>
          <w:color w:val="000000"/>
          <w:sz w:val="28"/>
        </w:rPr>
        <w:t xml:space="preserve">
№ 27-ө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қоғамдық қауіпсіздікті қамтамасыз ету саласында ішкі істер</w:t>
      </w:r>
      <w:r>
        <w:br/>
      </w:r>
      <w:r>
        <w:rPr>
          <w:rFonts w:ascii="Times New Roman"/>
          <w:b/>
          <w:i w:val="false"/>
          <w:color w:val="000000"/>
        </w:rPr>
        <w:t>
органдарының қызметін жетілдіру мәселелері бойынша өзгерістер</w:t>
      </w:r>
      <w:r>
        <w:br/>
      </w:r>
      <w:r>
        <w:rPr>
          <w:rFonts w:ascii="Times New Roman"/>
          <w:b/>
          <w:i w:val="false"/>
          <w:color w:val="000000"/>
        </w:rPr>
        <w:t>
мен толықтырулар енгізу туралы» Қазақстан Республикасының 2010</w:t>
      </w:r>
      <w:r>
        <w:br/>
      </w:r>
      <w:r>
        <w:rPr>
          <w:rFonts w:ascii="Times New Roman"/>
          <w:b/>
          <w:i w:val="false"/>
          <w:color w:val="000000"/>
        </w:rPr>
        <w:t>
жылғы 29 желтоқсандағы Заңын іске асыру мақсатында қабылдануы</w:t>
      </w:r>
      <w:r>
        <w:br/>
      </w:r>
      <w:r>
        <w:rPr>
          <w:rFonts w:ascii="Times New Roman"/>
          <w:b/>
          <w:i w:val="false"/>
          <w:color w:val="000000"/>
        </w:rPr>
        <w:t>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42"/>
        <w:gridCol w:w="2886"/>
        <w:gridCol w:w="2380"/>
        <w:gridCol w:w="1875"/>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w:t>
            </w:r>
            <w:r>
              <w:br/>
            </w:r>
            <w:r>
              <w:rPr>
                <w:rFonts w:ascii="Times New Roman"/>
                <w:b w:val="false"/>
                <w:i w:val="false"/>
                <w:color w:val="000000"/>
                <w:sz w:val="20"/>
              </w:rPr>
              <w:t>
актінің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күзетілуге жататын объектілердің кейбір мәселелері туралы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күзет ұйымдарын құру қағидасын бекіту туралы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мүдделі мемлекеттік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мен олардың отбасы мүшелерінің уақытша орналастыру орталықтарында болу қағидасын бекіту туралы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мен олардың отбасы мүшелерінің оралмандарды бейімдеу және кіріктіру орталықтарында болу қағидасын бекіту туралы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тұрғылықты жері бойынша ішкі істер органдарына ұсынуға міндетті қару сатып алуға рұқсат алу үшін қару иеленуге қарсы көрсетілімнің жоқ екендігі туралы медициналық қорытындының нысанын бекіту туралы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ІІМ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 қызметінің қағидасын бекіту туралы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Республикасының Заңына сәйкес нормативтік құқықтық акті 2012 жылғы 21 қаңтардан бастап қолданысқа енгізіледі;</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r>
        <w:rPr>
          <w:rFonts w:ascii="Times New Roman"/>
          <w:b w:val="false"/>
          <w:i w:val="false"/>
          <w:color w:val="000000"/>
          <w:sz w:val="28"/>
        </w:rPr>
        <w:t>:</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БҒМ - Қазақстан Республикасы Білім және ғылым министрлігі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