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d42a" w14:textId="dfad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Н.Ә. Назарбаевтың 2011 жылғы 28 қаңтардағы "Болашақтың іргесін бірге қалаймыз!" атты Қазақстан халқына Жолдауының негізгі басымдықтарын түсіндіру бойынша "Bnews" сайтындағы үкіметтік баспасөз клубының конференцияларындағы орталық мемлекеттік органдардың бірінші басшылары отырыстарының кестесін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15 ақпандағы № 18-ө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Президенті Н.Ә. Назарбаевтың 2011 жылғы 28 қаңтардағы «Болашақтың іргесін бірге қалаймыз!»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басымдықтарын түсіндіру бойынша «Bnews» сайтындағы үкіметтік баспасөз клубының конференцияларындағы орталық мемлекеттік органдардың бірінші басшылары отырыстарының кестесі (бұдан әрі – кесте) бекітілсін. </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және ұйымдар кестенің уақтылы орындалуын қамтамасыз етсін және іс-шара өткізілгеннен кейін екі күн мерзімде Қазақстан Республикасы Байланыс және ақпарат министрлігіне кестенің орындалуы туралы ақпарат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 тоқсан сайын, есепті тоқсаннан кейінгі айдың 1-күніне Қазақстан Республикасының Үкіметіне кестенің орындалуы туралы жиынтық ақпарат енгізсін.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15 ақпандағы </w:t>
      </w:r>
      <w:r>
        <w:br/>
      </w:r>
      <w:r>
        <w:rPr>
          <w:rFonts w:ascii="Times New Roman"/>
          <w:b w:val="false"/>
          <w:i w:val="false"/>
          <w:color w:val="000000"/>
          <w:sz w:val="28"/>
        </w:rPr>
        <w:t xml:space="preserve">
№ 18-ө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Президенті Н.Ә. Назарбаевтың</w:t>
      </w:r>
      <w:r>
        <w:br/>
      </w:r>
      <w:r>
        <w:rPr>
          <w:rFonts w:ascii="Times New Roman"/>
          <w:b/>
          <w:i w:val="false"/>
          <w:color w:val="000000"/>
        </w:rPr>
        <w:t>
2011 жылғы 28 қаңтардағы «Болашақтың іргесін бірге қалаймыз!»</w:t>
      </w:r>
      <w:r>
        <w:br/>
      </w:r>
      <w:r>
        <w:rPr>
          <w:rFonts w:ascii="Times New Roman"/>
          <w:b/>
          <w:i w:val="false"/>
          <w:color w:val="000000"/>
        </w:rPr>
        <w:t>
атты Қазақстан халқына Жолдауының негізгі басымдықтарын</w:t>
      </w:r>
      <w:r>
        <w:br/>
      </w:r>
      <w:r>
        <w:rPr>
          <w:rFonts w:ascii="Times New Roman"/>
          <w:b/>
          <w:i w:val="false"/>
          <w:color w:val="000000"/>
        </w:rPr>
        <w:t>
түсіндіру бойынша «Bnews» сайтындағы үкіметтік баспасөз</w:t>
      </w:r>
      <w:r>
        <w:br/>
      </w:r>
      <w:r>
        <w:rPr>
          <w:rFonts w:ascii="Times New Roman"/>
          <w:b/>
          <w:i w:val="false"/>
          <w:color w:val="000000"/>
        </w:rPr>
        <w:t>
клубының конференцияларындағы орталық мемлекеттік органдардың</w:t>
      </w:r>
      <w:r>
        <w:br/>
      </w:r>
      <w:r>
        <w:rPr>
          <w:rFonts w:ascii="Times New Roman"/>
          <w:b/>
          <w:i w:val="false"/>
          <w:color w:val="000000"/>
        </w:rPr>
        <w:t>
бірінші басшылары отырыстарының кестесі</w:t>
      </w:r>
      <w:r>
        <w:br/>
      </w:r>
      <w:r>
        <w:rPr>
          <w:rFonts w:ascii="Times New Roman"/>
          <w:b/>
          <w:i w:val="false"/>
          <w:color w:val="000000"/>
        </w:rPr>
        <w:t>
(іске асыру мерзімі: 2011 жылғы ақпан-желтоқсан)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275"/>
        <w:gridCol w:w="6194"/>
        <w:gridCol w:w="1559"/>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сөйлеу тақырыбы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министрі С.З. Қайырбекова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2011 жылғы 28 қаңтардағы «Болашақтың іргесін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(бұдан әрі – Жолдау) негізгі басымдықтары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шаруашылығы істері агенттігінің төрағасы С.К. Нокин</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Жолдаудың негізгі басымдықтары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 Б.Т. Жұмағұлов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Жолдаудың негізгі бағыттарын түсіндіру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министрі Г.Н. Әбдіқалықова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саясаттың негізгі бағыттары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 Б.Б. Жәмішев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төрағасы Ө. Өзібеков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Жолдауы аясындағы Қазақстан Республикасы Жер ресурстарын басқару агенттігінің міндеттері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министрі Н.С. Әшімов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Жолдаудың экологиялық аспектілері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төрағасы Т.А. Мұсабаев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даму перспективалары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министрі С.М. Мыңбаев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саласындағы инвестициялық жобалар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министрінің орынбасары Ә.Т. Аманбаев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Жолдаудың негізгі басымдықтарын түсіндіру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вице-министрі С.С. Хасенов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Жолдаудағы аграрлық саланың алдына қойылған міндеттер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агенттігінің төрағасы Н.Ш. Алдабергенов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және суды үнемдеу – уақыт талабы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орынбасары А.В. Кулинич</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жүйесін реформалау шеңберінде ішкі істер органдарының қызметі мен қылмыстық заңнаманы жетілдіру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төрағасы М.Т. Есенбаев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Қазақстан Республикасының экономикасы дамуының индустриялық-инновациялық деңгейін арттыру факторы ретінде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қадағалау мен реттеу агенттігінің төрайымы Е.Л. Бахмутова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микрокредиттеу жүйесін одан әрі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қоғамының басқарма төрағасы А.С. Мамытбеков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министрі А.Қ. Құсайынов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 кешенінде Жолдаудың негізгі ережесін іске асыру туралы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министрі М.А. Құл-Мұхаммед</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қолдану мен дамытудың 2011 – 2020 жылдарға арналған мемлекеттік бағдарламасы туралы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Төтенше жағдайлар министрі В.К. Божко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бірлігі – мемлекеттің тұрақтылық пен халықты техногендік және табиғи апаттардан қорғау кепілі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қоғамының басқарушы директоры – Басқарма мүшесі Қ.М. Әйтекенов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Жолдауда көрсетілген міндеттердің 2011 жылдың бірінші жартыжылдығының қорытындысы бойынша іске асырылуы туралы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министрі Ж.С. Айтжанова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Кәсіпкерліктің дамуы үшін рұқсат беру жүйесін жетілдіру және әкімшілік кедергілерді азайту жөніндегі жұмыс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Туризм және спорт министрі Т.М. Досмұхамбетов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Жолдаудың негізгі басымдықтары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Қазақстан Республикасы Премьер-Министрінің орынбасары – Индустрия және жаңа технологиялар министрі Ә.Ө. Исекешев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 – 2014 жылдарға арналған мемлекеттік бағдарламаның іске асырылуы туралы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және ақпарат министрі А.Қ. Жұмағалиев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салаларының өзара іс-қимылының жетістіктері мен перспективалары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төрағасы Н.Ш. Алдабергенов</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жаңғырту және тарифтік реттеу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