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ec4d" w14:textId="b55e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Президенті Д.А. Медведевтің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6 қыркүйектегі № 126-ө Өкімі</w:t>
      </w:r>
    </w:p>
    <w:p>
      <w:pPr>
        <w:spacing w:after="0"/>
        <w:ind w:left="0"/>
        <w:jc w:val="both"/>
      </w:pPr>
      <w:bookmarkStart w:name="z1" w:id="0"/>
      <w:r>
        <w:rPr>
          <w:rFonts w:ascii="Times New Roman"/>
          <w:b w:val="false"/>
          <w:i w:val="false"/>
          <w:color w:val="000000"/>
          <w:sz w:val="28"/>
        </w:rPr>
        <w:t>
      Қазақстан Республикасы мен Ресей Федерациясы арасындағы екі жақты ынтымақтастықты нығайту және 2010 жылғы 6-7 қыркүйекте Өскемен қаласына (Шығыс Қазақстан облысы) Ресей Федерациясының Президенті Д.А. Медведевтің Қазақстан Республикасына жұмыс сапарын (бұдан әрі - сапар)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Ресей Федерациясы ресми делегациясының мүшелеріне «1+10» форматы бойынша қызмет көрсету жөнінде қажетті ұйымдастыру шараларын қабылдасын,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Ресей Федерациясының ресми делегациясы мүшелерінің әуежайдағы, тұратын және болатын орындарындағы қауіпсіздігін, жүретін бағыттары бойынша бірге жүруді, сондай-ақ арнайы ұшақтарды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коммуникациялар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Pесей Федерациясы Президентінің арнайы ұшағының Қазақстан Республикасы аумағының үстінен ұшып өтуін, Өскемен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Өскемен қаласының әуежайында арнайы ұшаққа техникалық қызмет көрсетуді,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Байланыс және ақпарат министрлігі сапардың бұқаралық ақпарат құралдарында жария етілуін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6. Шығыс Қазақстан облысының әкімдігі Қазақстан Республикасының Президенті атынан Ресей Федерациясының Президенті құрметіне ресми қабылдау кезінде концерттік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7. Шығыс Қазақстан облысының әкімдігі бұқаралық ақпарат құралдары өкілдеріне кофе-брейк ұйымдастырсын, Қазақстан және Ресей өңіраралық ынтымақтастығының VII Форумының пленарлық бөлігін аудиожазуды және стенографиялауды, іс-шара өтетін орында микрофондар мен дыбыс күшейткіштің болуын қамтамасыз етсін. </w:t>
      </w:r>
      <w:r>
        <w:br/>
      </w:r>
      <w:r>
        <w:rPr>
          <w:rFonts w:ascii="Times New Roman"/>
          <w:b w:val="false"/>
          <w:i w:val="false"/>
          <w:color w:val="000000"/>
          <w:sz w:val="28"/>
        </w:rPr>
        <w:t>
</w:t>
      </w:r>
      <w:r>
        <w:rPr>
          <w:rFonts w:ascii="Times New Roman"/>
          <w:b w:val="false"/>
          <w:i w:val="false"/>
          <w:color w:val="000000"/>
          <w:sz w:val="28"/>
        </w:rPr>
        <w:t>
      8. Қазақстан Республикасы Байланыс және ақпарат министрлігі, Қазақстан Республикасы Сыртқы істер министрлігі, Шығыс Қазақстан облысының әкімдігі бұқаралық ақпарат құралдары өкілдерін аккредиттеуді, отандық және шетелдік журналистердің қатысуымен халықаралық баспасөз орталығының жұмысын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Шығыс Қазақстан облысының әкімдігі Ресей Федерациясының ресми делегациясын қарсы алу және шығарып салу жөніндегі ұйымдастыру іс-шараларын орындауды, Өскемен қаласының әуежайы мен көшелерін безендіруді, баратын жерлерде бірге жүруді, сондай-ақ мәдени бағдарламаны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10. Шығыс Қазақстан облысының әкімдігі Қазақстан және Ресей өңіраралық ынтымақтастығының VII Форумының пленарлық бөлігі өтетін орындарда баспасөз орталығын, штабтық бөлмелерін телефон байланысымен, ұйымдастыру техникасымен және кеңсе тауарларымен жабдықтасын. </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К. Мәсімов</w:t>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6 қыркүйектегі</w:t>
      </w:r>
      <w:r>
        <w:br/>
      </w:r>
      <w:r>
        <w:rPr>
          <w:rFonts w:ascii="Times New Roman"/>
          <w:b w:val="false"/>
          <w:i w:val="false"/>
          <w:color w:val="000000"/>
          <w:sz w:val="28"/>
        </w:rPr>
        <w:t xml:space="preserve">
№ 126-ө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Ресей Федерациясы ресми делегациясының мүшелерін қамтамасыз ету және қызмет көрсету жөніндегі ұйымдастыру шаралары</w:t>
      </w:r>
    </w:p>
    <w:bookmarkEnd w:id="2"/>
    <w:bookmarkStart w:name="z17" w:id="3"/>
    <w:p>
      <w:pPr>
        <w:spacing w:after="0"/>
        <w:ind w:left="0"/>
        <w:jc w:val="both"/>
      </w:pPr>
      <w:r>
        <w:rPr>
          <w:rFonts w:ascii="Times New Roman"/>
          <w:b w:val="false"/>
          <w:i w:val="false"/>
          <w:color w:val="000000"/>
          <w:sz w:val="28"/>
        </w:rPr>
        <w:t>
      1. Ресей Федерациясы ресми делегациясының мүшелерін («1+10» форматы бойынша) және Қазақстан Республикасы Президентінің Күзет қызметі қызметкерлерін Өскемен қаласының қонақ үйлеріне орналастыру.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Н.Ә. Назарбаевтың атынан Ресей Федерациясының Президенті Д.А. Медведевтің, ресми делегация мүшелерінің және Ресей Федерациясы субъектілері басшыларының құрметіне қабылдау, сондай-ақ мемлекеттер басшылары үшін таңғы жұмыс ас ұйымдастыру.</w:t>
      </w:r>
      <w:r>
        <w:br/>
      </w:r>
      <w:r>
        <w:rPr>
          <w:rFonts w:ascii="Times New Roman"/>
          <w:b w:val="false"/>
          <w:i w:val="false"/>
          <w:color w:val="000000"/>
          <w:sz w:val="28"/>
        </w:rPr>
        <w:t>
</w:t>
      </w:r>
      <w:r>
        <w:rPr>
          <w:rFonts w:ascii="Times New Roman"/>
          <w:b w:val="false"/>
          <w:i w:val="false"/>
          <w:color w:val="000000"/>
          <w:sz w:val="28"/>
        </w:rPr>
        <w:t>
      3. Ресми делегацияның басшысы мен мүшелері үшін сыйлық және кәдесыйлар сатып алу.</w:t>
      </w:r>
      <w:r>
        <w:br/>
      </w:r>
      <w:r>
        <w:rPr>
          <w:rFonts w:ascii="Times New Roman"/>
          <w:b w:val="false"/>
          <w:i w:val="false"/>
          <w:color w:val="000000"/>
          <w:sz w:val="28"/>
        </w:rPr>
        <w:t>
</w:t>
      </w:r>
      <w:r>
        <w:rPr>
          <w:rFonts w:ascii="Times New Roman"/>
          <w:b w:val="false"/>
          <w:i w:val="false"/>
          <w:color w:val="000000"/>
          <w:sz w:val="28"/>
        </w:rPr>
        <w:t>
      4. Ресми делегация мүшелеріне және олармен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