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db2e" w14:textId="8b5d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 Қайта Құру және Даму Банкі басқарушылар кеңесінің жыл сайынғы отырысын дайындау және өткізу жөніндегі ұйымдастыру комитеті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3 қыркүйектегі № 125-ө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қаласында 2011 жылғы 21-22 мамырда Еуропа Қайта Құру және Даму Банкі басқарушылар кеңесінің 20-ші жыл сайынғы отырысын (бұдан әрі - Жыл сайынғы отырыс) сапалы дайындау мен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Жыл сайынгы отырысты дайындау және өткізу жөніндегі ұйымдастыру комитетінің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Қаржы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Еуропа Қайта Құру және Даму Банкі басқарушылар кеңесінің</w:t>
      </w:r>
      <w:r>
        <w:br/>
      </w:r>
      <w:r>
        <w:rPr>
          <w:rFonts w:ascii="Times New Roman"/>
          <w:b/>
          <w:i w:val="false"/>
          <w:color w:val="000000"/>
        </w:rPr>
        <w:t>
жыл сайынғы отырысын дайындау және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ұйымдастыру комитетінің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Құрамға өзгерту енгізілді - ҚР Премьер-Министрінің 2011.01.25 </w:t>
      </w:r>
      <w:r>
        <w:rPr>
          <w:rFonts w:ascii="Times New Roman"/>
          <w:b w:val="false"/>
          <w:i w:val="false"/>
          <w:color w:val="ff0000"/>
          <w:sz w:val="28"/>
        </w:rPr>
        <w:t>№ 5-ө</w:t>
      </w:r>
      <w:r>
        <w:rPr>
          <w:rFonts w:ascii="Times New Roman"/>
          <w:b w:val="false"/>
          <w:i w:val="false"/>
          <w:color w:val="ff0000"/>
          <w:sz w:val="28"/>
        </w:rPr>
        <w:t> 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  - Қазақстан Республикасының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   даму және сауда 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Ақжанов   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Қуат Балқашұлы               Мемлекеттік қарыз алу және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    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 хатшысы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Әшімов 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   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Баймағанбетов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Нұртайұлы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Досмұхамбетов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 Мыңайдарұлы        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Күрішбаев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 жаңа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                  - Қазақстан Республикасы Қаржы нарығын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     және қаржы ұйымдарын реттеу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қадағалау агенттігінің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Мұсабаев                  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Айтмұхамбетұлы        қызмет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  -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