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487e" w14:textId="1e1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"Балапан" бағдарламасын әзірлеу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18 ақпандағы № 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Балабақшалардағы орын тапшылығын жоюға және балаларды мектепке дейінгі біліммен және тәрбиемен қамтамасыз етуге бағытталған «Балапан» бағдарламасын әзірлеу жөніндегі ұсыныстарды пысықтау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 ғылым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Аршабеков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Рахымғалиұлы       министрлігі Мектепке дейінгі және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Нұрғожаева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 министрлігі Қаржы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Бөрібеков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Қадырбек Қозыбайұлы        министрлігі Техникалық және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Тұрышова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Дәрібала Ақылтайқызы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 Сәулет, жобалау жұмыстары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сметалық нормалар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Үсіпбекова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 Жапарғалиқызы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саланы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Камиева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Бәтима Қайриденқызы        Заңға тәуелді актілер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Сәрсебеков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Болатұлы             Мемлекеттік мүлік және жекешелендіру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Бимендина                - Астана қаласының әкімдігі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Әсима Тимкенқызы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Иманғалиев               - Қарағанды облысының әкімдігі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Есенғазы Нұртөлеуұлы       басқармасының бастығы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наурызға дейінгі мерзімде «Балапан» бағдарламасының жобасын әзірлеу жөніндегі ұсыныстарды пысықтасын және белгіленген тәртіппен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Білім және ғылым министрі Ж.Қ. Түймебаевқа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