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41ced" w14:textId="f441c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қала құрылысын жоспарлаған, жер учаскелерін бөлген, құрылысты жобалаған және салған кезде су қорғау және табиғат қорғау тәртібін сақтау мәселелері бойынша өзгерістер мен толықтырулар енгізу туралы" Қазақстан Республикасының 2009 жылғы 10 шілдедегі Заңын іске асыру шаралары туралы</w:t>
      </w:r>
    </w:p>
    <w:p>
      <w:pPr>
        <w:spacing w:after="0"/>
        <w:ind w:left="0"/>
        <w:jc w:val="both"/>
      </w:pPr>
      <w:r>
        <w:rPr>
          <w:rFonts w:ascii="Times New Roman"/>
          <w:b w:val="false"/>
          <w:i w:val="false"/>
          <w:color w:val="000000"/>
          <w:sz w:val="28"/>
        </w:rPr>
        <w:t>Қазақстан Республикасы Премьер-Министрінің 2009 жылғы 19 қазандағы N 147-ө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кейбір заңнамалық актілеріне қала құрылысын жоспарлаған, жер учаскелерін бөлген, құрылысты жобалаған және салған кезде су қорғау және табиғат қорғау тәртібін сақтау мәселелері бойынша өзгерістер мен толықтырулар енгізу туралы" Қазақстан Республикасының 2009 жылғы 10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тізбесі (бұдан әрі - тізбе)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Құрылыс және тұрғын үй-коммуналдық шаруашылық істері агенттігі мен Қазақстан Республикасы Ауыл шаруашылығы министрлігі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w:t>
      </w:r>
    </w:p>
    <w:p>
      <w:pPr>
        <w:spacing w:after="0"/>
        <w:ind w:left="0"/>
        <w:jc w:val="both"/>
      </w:pP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2009 жылғы 19 қазандағы </w:t>
      </w:r>
      <w:r>
        <w:br/>
      </w:r>
      <w:r>
        <w:rPr>
          <w:rFonts w:ascii="Times New Roman"/>
          <w:b w:val="false"/>
          <w:i w:val="false"/>
          <w:color w:val="000000"/>
          <w:sz w:val="28"/>
        </w:rPr>
        <w:t xml:space="preserve">
N 147-ө өкімімен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"Қазақстан Республикасының кейбір заңнамалық актілеріне қала құрылысын жоспарлаған, жер учаскелерін бөлген, құрылысты жобалаған және салған кезде су қорғау және табиғат қорғау тәртібін сақтау мәселелері бойынша өзгерістер мен толықтырулар енгізу туралы" Қазақстан Республикасының 2009 жылғы 10 шілдедегі Заңын іске асыру мақсатында қабылдануы қажет нормативтік құқықтық актілердің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4433"/>
        <w:gridCol w:w="2773"/>
        <w:gridCol w:w="2773"/>
        <w:gridCol w:w="277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Р/с</w:t>
            </w:r>
            <w:r>
              <w:br/>
            </w:r>
            <w:r>
              <w:rPr>
                <w:rFonts w:ascii="Times New Roman"/>
                <w:b w:val="false"/>
                <w:i w:val="false"/>
                <w:color w:val="000000"/>
                <w:sz w:val="20"/>
              </w:rPr>
              <w:t>
N</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Нормативтік құқықтық актінің атауы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Актінің нысаны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Орындауға жауапты мемлекеттік орган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Орындау мерзім</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қала құрылысы кадастрын жүргізудің бірыңғай тәртібін белгілеу туралы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Үкіметінің қаулысы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ҚжТКШІА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қазан</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 Үкіметінің 2004 жылғы 30 қаңтардағы N 119 </w:t>
            </w:r>
            <w:r>
              <w:rPr>
                <w:rFonts w:ascii="Times New Roman"/>
                <w:b w:val="false"/>
                <w:i w:val="false"/>
                <w:color w:val="000000"/>
                <w:sz w:val="20"/>
              </w:rPr>
              <w:t>қаулысына</w:t>
            </w:r>
            <w:r>
              <w:rPr>
                <w:rFonts w:ascii="Times New Roman"/>
                <w:b w:val="false"/>
                <w:i w:val="false"/>
                <w:color w:val="000000"/>
                <w:sz w:val="20"/>
              </w:rPr>
              <w:t xml:space="preserve"> толықтырулар енгізу туралы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Үкіметінің қаулысы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қазан</w:t>
            </w:r>
          </w:p>
        </w:tc>
      </w:tr>
    </w:tbl>
    <w:p>
      <w:pPr>
        <w:spacing w:after="0"/>
        <w:ind w:left="0"/>
        <w:jc w:val="both"/>
      </w:pPr>
      <w:r>
        <w:rPr>
          <w:rFonts w:ascii="Times New Roman"/>
          <w:b/>
          <w:i w:val="false"/>
          <w:color w:val="000000"/>
          <w:sz w:val="28"/>
        </w:rPr>
        <w:t xml:space="preserve">      Ескертпе: </w:t>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
ҚжТКШІА - Қазақстан Республикасы Құрылыс және тұрғын</w:t>
      </w:r>
      <w:r>
        <w:br/>
      </w:r>
      <w:r>
        <w:rPr>
          <w:rFonts w:ascii="Times New Roman"/>
          <w:b w:val="false"/>
          <w:i w:val="false"/>
          <w:color w:val="000000"/>
          <w:sz w:val="28"/>
        </w:rPr>
        <w:t>
          үй-коммуналдық шаруашылық істері агенттігі</w:t>
      </w:r>
      <w:r>
        <w:br/>
      </w:r>
      <w:r>
        <w:rPr>
          <w:rFonts w:ascii="Times New Roman"/>
          <w:b w:val="false"/>
          <w:i w:val="false"/>
          <w:color w:val="000000"/>
          <w:sz w:val="28"/>
        </w:rPr>
        <w:t>
АШМ     - Қазақстан Республикасы Ауыл шаруашылығы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