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a280" w14:textId="16aa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2008 жылғы 30 желтоқсандағы N 293-ө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(келісім бойынша) және Қазақстан Республикасы Еңбек және халықты әлеуметтік қорғау министрлігі:
</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30 желтоқсандағы
</w:t>
      </w:r>
      <w:r>
        <w:br/>
      </w:r>
      <w:r>
        <w:rPr>
          <w:rFonts w:ascii="Times New Roman"/>
          <w:b w:val="false"/>
          <w:i w:val="false"/>
          <w:color w:val="000000"/>
          <w:sz w:val="28"/>
        </w:rPr>
        <w:t>
                                        N 293-ө өкімімен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инвестициялау және жинақтаушы зейнетақы қорлары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қызметінің мәселелері бойынша өзгерістер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Қазақстан Республикасының 2008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қарашадағы Заңын іске асыру мақсатында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қабылдануы қажет нормативтік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833"/>
        <w:gridCol w:w="2773"/>
        <w:gridCol w:w="2733"/>
        <w:gridCol w:w="2053"/>
      </w:tblGrid>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актінің атауы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Актінің нысаны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Орындалуына жауапты мемлекеттік орган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ҚҚА (келісім бойынша)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көп шарт болған кезде бірнеше жинақтаушы зейнетақы қорларынан біреуіне аудару ережесін бекіту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ҚҚА (келісім бойынша)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Жинақтаушы зейнетақы қорларындағы зейнетақы жинақтарын аудару, сондай-ақ салымшының (алушының) зейнетақы жинақтарын бір зейнетақы қоры ішінде инвестициялық портфельдің бір түрінен екінші түріне аудару ережесін бекіту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"Жинақтаушы зейнетақы қорларына арналған пруденциалдық нормативтердің нормативтік маңызы, олардың есебінің әдістемесі туралы нұсқаулықты бекіту туралы" Қазақстан Республикасы Қаржы нарығын және қаржы ұйымдарын реттеу мен қадағалау агенттігі басқармасының 2008 жылғы 22 тамыздағы N 117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желтоқсан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Қазақстан Республикасы Қаржы нарығын және қаржы ұйымдарын реттеу мен қадағалау агенттігі басқармасының 2008 жылғы 22 тамыздағы N 118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желтоқсан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"Бағалы қағаздар рыногында кәсіби қызмет түрлерін қоса атқаратын ұйымдарға арналған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2008 жылғы 22 тамыздағы N 119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желтоқсан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 ұйымдарының басшы қызметкерлерін тағайындауға (сайлауға) келісім беру ережесін бекіту туралы" Қазақстан Республикасы Қаржы нарығын және қаржы ұйымдарын реттеу мен қадағалау агенттігі басқармасының 2004 жылғы 12 маусымдағы N 157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"Жинақтаушы зейнетақы қорларының жарғылық капиталы туралы" Қазақстан Республикасы Ұлттық Банкі басқармасының 2003 жылғы 21 наурыздағы N 96 
</w:t>
            </w:r>
            <w:r>
              <w:rPr>
                <w:rFonts w:ascii="Times New Roman"/>
                <w:b w:val="false"/>
                <w:i w:val="false"/>
                <w:color w:val="000000"/>
                <w:sz w:val="20"/>
              </w:rPr>
              <w:t xml:space="preserve"> қаулысының </w:t>
            </w:r>
            <w:r>
              <w:rPr>
                <w:rFonts w:ascii="Times New Roman"/>
                <w:b w:val="false"/>
                <w:i w:val="false"/>
                <w:color w:val="000000"/>
                <w:sz w:val="20"/>
              </w:rPr>
              <w:t>
 күші жойылды деп тану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4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Қазақстан Республикасы Қаржы нарығын және қаржы ұйымдарын реттеу мен қадағалау агенттігі басқармасының 2004 жылғы 12 маусымдағы N 153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басқармасының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ҚҚА
</w:t>
            </w:r>
          </w:p>
        </w:tc>
        <w:tc>
          <w:tcPr>
            <w:tcW w:w="2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Ескерту: аббревиатуралардың толық жазылуы:
</w:t>
      </w:r>
      <w:r>
        <w:rPr>
          <w:rFonts w:ascii="Times New Roman"/>
          <w:b w:val="false"/>
          <w:i w:val="false"/>
          <w:color w:val="000000"/>
          <w:sz w:val="28"/>
        </w:rPr>
        <w:t>
</w:t>
      </w:r>
      <w:r>
        <w:br/>
      </w:r>
      <w:r>
        <w:rPr>
          <w:rFonts w:ascii="Times New Roman"/>
          <w:b w:val="false"/>
          <w:i w:val="false"/>
          <w:color w:val="000000"/>
          <w:sz w:val="28"/>
        </w:rPr>
        <w:t>
      Еңбекмині - Қазақстан Республикасы Еңбек және халықты әлеуметтік қорғау министрлігі
</w:t>
      </w:r>
      <w:r>
        <w:br/>
      </w:r>
      <w:r>
        <w:rPr>
          <w:rFonts w:ascii="Times New Roman"/>
          <w:b w:val="false"/>
          <w:i w:val="false"/>
          <w:color w:val="000000"/>
          <w:sz w:val="28"/>
        </w:rPr>
        <w:t>
      ҚҚА - Қазақстан Республикасы Қаржы нарығын және қаржы ұйымдарын реттеу мен қадағалау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