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432b" w14:textId="4444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6 жылғы 25 тамыздағы N 24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2 қаңтардағы N 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амаск қаласында (Сирия Араб Республикасы) этномәдени орталығы мен әл-Фараби кесенесін салу, Сұлтан Бейбарыстың кесенесі мен Каир қаласындағы (Египет Араб Республикасы) Сұлтан Бейбарыстың мешітін қалпына келтіру және Дамаск қаласында (Сирия Араб Республикасы) Сұлтан Бейбарыс пен әл-Фарабиге монумент ескерткіштерін орнату жобаларын іске асыру жөніндегі іс-шаралар жоспарын бекіту туралы" Қазақстан Республикасы Премьер-Министрінің 2006 жылғы 25 тамыздағы N 247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Дамаск қаласында (Сирия Араб Республикасы) этномәдени орталығы мен әл-Фараби кесенесін салу, Сұлтан Бейбарыстың кесенесі мен Каир қаласындағы (Египет Араб Республикасы) Сұлтан Бейбарыстың мешітін қалпына келтіру және Дамаск қаласында (Сирия Араб Республикасы) Сұлтан Бейбарыс пен әл-Фарабиге монумент ескерткіштерін орнату жобаларын іске асыру жөніндегі і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лу мерзімі" деген 4-бағандағы реттік нөмірі 5-жолда "2007 жылғы қараша" деген сөздер "2008 жылғы наурыз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іс-шаралардың атауы" деген 2-бағандағы "(шамамен 2008 жыл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лу мерзімі" деген 4-бағандағы "2007 жылғы ІІІ тоқсан" деген сөздер "2008 жылғы IV тоқс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