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f6de" w14:textId="77af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Республикасының Премьер-Министрі А.Г.Акиловтің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23 тамыздағы N 238-ө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Тәжікстан Республикасы арасындағы екі жақты ынтымақтастықты нығайту, 2007 жылғы 23-24 тамыз кезеңінде Астана қаласында Тәжікстан Республикасының Премьер-Министрі Акилов Акил Гайбуллаевичтің Қазақстан Республикасына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Тәжікстан Республикасы делегациясының мүшелеріне "1+5" форматы бойынша қызмет көрсету жөнінде қажетті ұйымдастыру шараларын қабылдасын;
</w:t>
      </w:r>
      <w:r>
        <w:br/>
      </w:r>
      <w:r>
        <w:rPr>
          <w:rFonts w:ascii="Times New Roman"/>
          <w:b w:val="false"/>
          <w:i w:val="false"/>
          <w:color w:val="000000"/>
          <w:sz w:val="28"/>
        </w:rPr>
        <w:t>
      2007 жылға арналған республикалық бюджетте "001»Мемлекет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r>
        <w:br/>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Тәжікстан Республикасы делегациясы мүшелерінің әуежайдағы,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Тәжікстан Республикасының Премьер-Министрі Акилов Акил Гайбуллаевичтің арнайы ұшағының Қазақстан Республикасы аумағының үстінен ұшып өтуін, Астана қаласының әуежайында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тұрағын және жанармай құюды қамтамасыз етсін.
</w:t>
      </w:r>
      <w:r>
        <w:br/>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w:t>
      </w:r>
      <w:r>
        <w:br/>
      </w:r>
      <w:r>
        <w:rPr>
          <w:rFonts w:ascii="Times New Roman"/>
          <w:b w:val="false"/>
          <w:i w:val="false"/>
          <w:color w:val="000000"/>
          <w:sz w:val="28"/>
        </w:rPr>
        <w:t>
      6. Астана қаласының әкімдігі Тәжікстан Республикасының делегациясын әуежайдың жоғары лауазымды тұлғаларға арналған залында қарсы алу және шығарып салу, Тәжікстан Республикасы делегациясының баратын жерлерінде бірге жүру, сондай-ақ мәдени бағдарламаны ұйымдастыру жөніндегі ұйымдастыру іс-шараларының орындалуын қамтамасыз етсін.
</w:t>
      </w:r>
      <w:r>
        <w:br/>
      </w:r>
      <w:r>
        <w:rPr>
          <w:rFonts w:ascii="Times New Roman"/>
          <w:b w:val="false"/>
          <w:i w:val="false"/>
          <w:color w:val="000000"/>
          <w:sz w:val="28"/>
        </w:rPr>
        <w:t>
      7.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Премьер-Министр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23 тамыздағы   
</w:t>
      </w:r>
      <w:r>
        <w:br/>
      </w:r>
      <w:r>
        <w:rPr>
          <w:rFonts w:ascii="Times New Roman"/>
          <w:b w:val="false"/>
          <w:i w:val="false"/>
          <w:color w:val="000000"/>
          <w:sz w:val="28"/>
        </w:rPr>
        <w:t>
N 238-ө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Тәжікстан Республикасы делегациясының мүшелеріне қызмет көрсету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Тәжікстан Республикасы делегациясының мүшелерін "1+5" форматы бойынша орналастыру, оларды тамақтандыру және оларға көліктік қызмет көрсету, сондай-ақ Астана қаласының "Риксос-Президент Отель" қонақ үйінде орналастыруға жәрдем көрсету және бірге жүретін адамдарға көліктік қызмет көрсетуді қамтамасыз ету.
</w:t>
      </w:r>
      <w:r>
        <w:br/>
      </w:r>
      <w:r>
        <w:rPr>
          <w:rFonts w:ascii="Times New Roman"/>
          <w:b w:val="false"/>
          <w:i w:val="false"/>
          <w:color w:val="000000"/>
          <w:sz w:val="28"/>
        </w:rPr>
        <w:t>
      2. Қазақстан Республикасы Президентінің Күзет қызметі қызметкерлерін Астана қаласының "Риксос-Президент Отель" қонақ үйінде орналастыру.
</w:t>
      </w:r>
      <w:r>
        <w:br/>
      </w:r>
      <w:r>
        <w:rPr>
          <w:rFonts w:ascii="Times New Roman"/>
          <w:b w:val="false"/>
          <w:i w:val="false"/>
          <w:color w:val="000000"/>
          <w:sz w:val="28"/>
        </w:rPr>
        <w:t>
      3. Баспа өнімдерін (бейдждер,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4. Тәжікстан Республикасы делегациясының басшысы мен мүшелері үшін сыйлық және кәдесыйлар сатып алу.
</w:t>
      </w:r>
      <w:r>
        <w:br/>
      </w:r>
      <w:r>
        <w:rPr>
          <w:rFonts w:ascii="Times New Roman"/>
          <w:b w:val="false"/>
          <w:i w:val="false"/>
          <w:color w:val="000000"/>
          <w:sz w:val="28"/>
        </w:rPr>
        <w:t>
      5. Тәжікстан Республикасы делегациясын Астана қаласының әуежайында күтіп алу және шығарып салу кезінде шай дастарханын ұйымдастыру.
</w:t>
      </w:r>
      <w:r>
        <w:br/>
      </w:r>
      <w:r>
        <w:rPr>
          <w:rFonts w:ascii="Times New Roman"/>
          <w:b w:val="false"/>
          <w:i w:val="false"/>
          <w:color w:val="000000"/>
          <w:sz w:val="28"/>
        </w:rPr>
        <w:t>
      6. Іс-шаралардың өткізілу орындарын гүлмен безендіру.
</w:t>
      </w:r>
      <w:r>
        <w:br/>
      </w:r>
      <w:r>
        <w:rPr>
          <w:rFonts w:ascii="Times New Roman"/>
          <w:b w:val="false"/>
          <w:i w:val="false"/>
          <w:color w:val="000000"/>
          <w:sz w:val="28"/>
        </w:rPr>
        <w:t>
      7. Қазақстан Республикасының Премьер-Министрі атынан Тәжікстан Республикасы делегациясының мүшелеріне Астана қаласында қабылдау ұйымдастыру.
</w:t>
      </w:r>
      <w:r>
        <w:br/>
      </w:r>
      <w:r>
        <w:rPr>
          <w:rFonts w:ascii="Times New Roman"/>
          <w:b w:val="false"/>
          <w:i w:val="false"/>
          <w:color w:val="000000"/>
          <w:sz w:val="28"/>
        </w:rPr>
        <w:t>
      8. Тәжікстан Республикасы делегацияның мүшелеріне және бірге жүретін адамдарға болатын орындарында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