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7aaf" w14:textId="3a17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2007 жылғы 28 ақпандағы N 37-ө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7 тамыздағы N 213-ө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"Мәдениет туралы" Қазақстан Республикасының Заңын іске асыру жөніндегі шаралар туралы" Қазақстан Республикасы Премьер-Министрінің 2007 жылғы 28 ақпандағы N 37-ө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"Мәдениет туралы" Қазақстан Республикасының Заңын іске асыру мақсатында қабылдануы қажет нормативтік құқықтық актілердің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1, 2, 6, 7 және 8-жолдардың "Орындау мерзімі" деген 5-бағанындағы "2007 жылғы ақпан" деген сөздер "2007 жылғы желтоқсан"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