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784e" w14:textId="4957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Иордания Королі Абдалла II бен Хусейіннің Қазақстан Республикасына ресми сапарына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7 тамыздағы N 212-ө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Иордан Хашимиттік Корольдігі (бұдан әрі - Иордания) арасындағы екі жақты ынтымақтастықты нығайту және 2007 жылғы 8-10 тамыз кезеңінде Астана қаласында Иордания Королі Абдалла II бен Хусейннің Қазақстан Республикасына ресми сапарын (бұдан әрі - сапар) дайындау және өткізу жөніндегі протоколдық 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 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Иордания делегациясының мүшелеріне "1+11" форматы бойынша қызмет көрсету жөнінде ұйымдастыру шараларын қабылдасын;
</w:t>
      </w:r>
      <w:r>
        <w:br/>
      </w:r>
      <w:r>
        <w:rPr>
          <w:rFonts w:ascii="Times New Roman"/>
          <w:b w:val="false"/>
          <w:i w:val="false"/>
          <w:color w:val="000000"/>
          <w:sz w:val="28"/>
        </w:rPr>
        <w:t>
      сапарды өткізуге арналған шығыстарды қаржыландыруды 2007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Иорданияның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Иордания Королі Абдалла II бен Хусейннің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әкімі Иордания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орындарында бірге жүруді, сондай-ақ мәдени бағдарламаны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Иордания Королі Абдалла II бен Хусейнді қарсы алу және шығарып салу ресми салтанатына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Республикасының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7 тамыздағы 
</w:t>
      </w:r>
      <w:r>
        <w:br/>
      </w:r>
      <w:r>
        <w:rPr>
          <w:rFonts w:ascii="Times New Roman"/>
          <w:b w:val="false"/>
          <w:i w:val="false"/>
          <w:color w:val="000000"/>
          <w:sz w:val="28"/>
        </w:rPr>
        <w:t>
N 212-ө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Иордания Королі Абдалла II бен Хусейннің Қазақстан Республикасына ресми сапарын дайындау және өткізу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Иордания ресми делегациясының мүшелерін (1+11 форматы бойынша), бірге жүретін адамдарды Астана қаласындағы қонақ үйге орналастыру, тамақтандыру және оларға көліктік қызмет көрсету.
</w:t>
      </w:r>
      <w:r>
        <w:br/>
      </w:r>
      <w:r>
        <w:rPr>
          <w:rFonts w:ascii="Times New Roman"/>
          <w:b w:val="false"/>
          <w:i w:val="false"/>
          <w:color w:val="000000"/>
          <w:sz w:val="28"/>
        </w:rPr>
        <w:t>
      2. Қазақстан Республикасы Президенті Күзет қызметінің қызметкерлерін қонақ үйге орналастыру.
</w:t>
      </w:r>
      <w:r>
        <w:br/>
      </w:r>
      <w:r>
        <w:rPr>
          <w:rFonts w:ascii="Times New Roman"/>
          <w:b w:val="false"/>
          <w:i w:val="false"/>
          <w:color w:val="000000"/>
          <w:sz w:val="28"/>
        </w:rPr>
        <w:t>
      3. Баспа өнімдерін (бейдждер, сапардың бағдарламалары,
</w:t>
      </w:r>
      <w:r>
        <w:br/>
      </w:r>
      <w:r>
        <w:rPr>
          <w:rFonts w:ascii="Times New Roman"/>
          <w:b w:val="false"/>
          <w:i w:val="false"/>
          <w:color w:val="000000"/>
          <w:sz w:val="28"/>
        </w:rPr>
        <w:t>
автомобильдерге арнайы рұқсатнамалар, куверттік карталар, қабылдауға
</w:t>
      </w:r>
      <w:r>
        <w:br/>
      </w:r>
      <w:r>
        <w:rPr>
          <w:rFonts w:ascii="Times New Roman"/>
          <w:b w:val="false"/>
          <w:i w:val="false"/>
          <w:color w:val="000000"/>
          <w:sz w:val="28"/>
        </w:rPr>
        <w:t>
шақырулар) дайындау. 
</w:t>
      </w:r>
      <w:r>
        <w:br/>
      </w:r>
      <w:r>
        <w:rPr>
          <w:rFonts w:ascii="Times New Roman"/>
          <w:b w:val="false"/>
          <w:i w:val="false"/>
          <w:color w:val="000000"/>
          <w:sz w:val="28"/>
        </w:rPr>
        <w:t>
      4. Делегация басшысы мен мүшелері үшін сыйлық және кәдесыйлар сатып алу.
</w:t>
      </w:r>
      <w:r>
        <w:br/>
      </w:r>
      <w:r>
        <w:rPr>
          <w:rFonts w:ascii="Times New Roman"/>
          <w:b w:val="false"/>
          <w:i w:val="false"/>
          <w:color w:val="000000"/>
          <w:sz w:val="28"/>
        </w:rPr>
        <w:t>
      5. Иордания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6. Іс-шараларды өткізу орындарын гүлмен безендіру.
</w:t>
      </w:r>
      <w:r>
        <w:br/>
      </w:r>
      <w:r>
        <w:rPr>
          <w:rFonts w:ascii="Times New Roman"/>
          <w:b w:val="false"/>
          <w:i w:val="false"/>
          <w:color w:val="000000"/>
          <w:sz w:val="28"/>
        </w:rPr>
        <w:t>
      7. Астана қаласында Қазақстан Республикасының Президенті Н.Ә.Назарбаевтың атынан Иордания Королі Абдалла II бен Хусейннің құрметіне ресми қабылдау ұйымдастыру.
</w:t>
      </w:r>
      <w:r>
        <w:br/>
      </w:r>
      <w:r>
        <w:rPr>
          <w:rFonts w:ascii="Times New Roman"/>
          <w:b w:val="false"/>
          <w:i w:val="false"/>
          <w:color w:val="000000"/>
          <w:sz w:val="28"/>
        </w:rPr>
        <w:t>
      8. Ресми делегацияның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