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cf5a" w14:textId="a95c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Каспий жобасын іске асыру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31 шілдедегі N 208-ө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Солтүстік Каспий жобасын іске асыру мәселелері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Мәсімов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 Премьер-Министрі, жетекші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 және минералдық ресурстар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 және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Бірәлиев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 ортаны қорғау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         минералдық ресурстар министрлігі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қойнауын пайдаланудағы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инвестициялар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Қарабалин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Сүлейменұлы        акционерлік қоғамының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Кәрбозов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Қозы-Көрпеш Жапарханұлы    Кеден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   Салық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Кешубаев                 -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Ғалиаусат Қайырбекұлы      жөніндегі қазақстандық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қоғамының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активтері жөніндегі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Назаров  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Қонақбайұлы          акционерлік қоғамының өнімді бөлу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келісімдердің жобаларын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Премьер-Министрінің 2007 жылғы 26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Солтүстік Каспий жобасын іске асыру жөнінде ұсыныстар әзірлеуді және Қазақстан Республикасының Үкіметіне енгізуді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