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6d1c" w14:textId="da26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2004 жылғы 30 желтоқсандағы N 383-ө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16 ақпандағы N 25-ө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кесiмдерiн iске асыру жөнiндегi шаралар туралы" Қазақстан Республикасы Премьер-Министрiнiң 2004 жылғы 30 желтоқсандағы N 383-ө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өкiммен бекiтiлген Қазақстан Республикасы заңнамалық кесiмдерiн iске асыру мақсатында қабылдануы қажет нормативтiк құқықтық кесiмдердiң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"Орындау мерзiмi" деген 5-бағанда: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нөмiрлерi 3, 8-жолдарда "2006 жылғы желтоқсан" деген сөздер "2007 жылғы желтоқсан"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34-жолда "2006 жылғы шілде" деген сөздер "2007 жылғы желтоқсан"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50-жолда 1) тармақшa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