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bf09" w14:textId="567b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Салауатты өмір салтын қалыптастыруға кешенді көзқарас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2006 жылғы 9 тамыздағы N 225-ө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Салауатты өмір салтын және Қазақстан Республикасы азаматтарының денсаулығын сақтауға сектораралық көзқарас қалыптастыру жөніндегі іс-шараларды күшейту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Салауатты өмір салтын қалыптастыруға кешенді көзқарас жөніндегі іс-шаралар жоспары (бұдан әрі - Жоспар)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Мүдделі министрліктер, облыстардың, Астана және Алматы қалаларының әкімдері:
</w:t>
      </w:r>
      <w:r>
        <w:br/>
      </w:r>
      <w:r>
        <w:rPr>
          <w:rFonts w:ascii="Times New Roman"/>
          <w:b w:val="false"/>
          <w:i w:val="false"/>
          <w:color w:val="000000"/>
          <w:sz w:val="28"/>
        </w:rPr>
        <w:t>
      1) Жоспардың тиесілі және уақтылы орындалуын қамтамасыз етсін;
</w:t>
      </w:r>
      <w:r>
        <w:br/>
      </w:r>
      <w:r>
        <w:rPr>
          <w:rFonts w:ascii="Times New Roman"/>
          <w:b w:val="false"/>
          <w:i w:val="false"/>
          <w:color w:val="000000"/>
          <w:sz w:val="28"/>
        </w:rPr>
        <w:t>
      2) жарты жылдықта бір рет, есепті жарты жылдықтан кейінгі айдың 10-күнінен кешіктірмей Қазақстан Республикасы Денсаулық сақтау министрлігіне Жоспардың іске асырылу барысы туралы ақпарат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жарты жылдықта бір рет, есепті жарты жылдықтан кейінгі айдың 25-күнінен кешіктірмей Қазақстан Республикасының Үкіметіне Жоспардың орындалуы туралы жиынтық ақпарат ұсынысын.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9 тамыздағы
</w:t>
      </w:r>
      <w:r>
        <w:br/>
      </w:r>
      <w:r>
        <w:rPr>
          <w:rFonts w:ascii="Times New Roman"/>
          <w:b w:val="false"/>
          <w:i w:val="false"/>
          <w:color w:val="000000"/>
          <w:sz w:val="28"/>
        </w:rPr>
        <w:t>
                                       N 225-ө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Салауатты өмір салтын қалыптастыруға кешенді көзқарас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Жоспарға өзгерту енгізілді - ҚР Премьер-Министрінің 2007.04.18.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өкімдерімен.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4077"/>
        <w:gridCol w:w="1836"/>
        <w:gridCol w:w="2108"/>
        <w:gridCol w:w="1828"/>
        <w:gridCol w:w="1627"/>
        <w:gridCol w:w="1795"/>
      </w:tblGrid>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мерзімі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Болжамды шығыстар (мың теңге)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көздері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СӨСҚ мәселелеріндегі салааралық үйлестіруді күшейту
</w:t>
            </w: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жанындағы Денсаулық сақтау жөніндегі ұлттық үйлестіру кеңесінің жанынан мүдделі министрліктердің, ведомстволардың, жергілікті атқарушы органдардың, халықаралық және үкіметтік емес ұйымдардан өкілдерінен тұратын СӨСҚ жөніндегі жұмыс тобын құру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Премьер-Министрінің өкімі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4-тоқсан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тобының құрамына мүдделі аумақтық органдардың, ведомстволар мен үкіметтік емес ұйымдардың өкілдерін енгізе отырып, облыстар, Астана және Алматы қалалары әкімдерінің жанындағы Денсаулық сақтау жөніндегі үйлестіру кеңестерінің құрамында СӨСҚ жөніндегі жұмыс тобын құру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Астана және Алматы қалалары әкімдерінің шешімдері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4-тоқсан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- 2030" әлеуметтік даму стратегиясына сәйкес салауатты өмір салты басымдығын іске асыру жөніндегі мәселелерді Парламенттік тыңдауға шығару үшін ақпарат пен материалдарды дайындау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ұсыныстар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Өңірлік СӨСҚ қызметін күшейту
</w:t>
            </w: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- 2007.12.10. N 371-ө)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деңгейде СӨСҚ қызметі ұйымдарының материалдық-техникалық базасын нығайту жөнінде өткізіліп жатқан іс-шаралар туралы хабардар ету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ДСМ-ге ақпарат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2007 - 2008 жылдар 10 қаңтар және 10 шілде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деңгейде СӨСҚ жөніндегі іс-шараларды қаржыландыру көлемінің жыл сайын ұлғайтылуы туралы хабардар ету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ДСМ-ге ақпарат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2007 - 2008 жылдар 10 қаңтар және 10 шілде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Оқушылардың денсаулығын жақсарту және сақтау 
</w:t>
            </w: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және мектепке дейінгі білім ұйымдарының қызметін регламенттейтін нормативтік-құқықтық актілерді бекіту туралы" Қазақстан Республикасы Білім министрінің міндетін атқарушының 2000 жылғы 10 шілдедегі N 708 бұйрығына білім беру ұйымдардың медицина қызметкерлерінің қызметін ұйымдастыру бөлігінде толықтыру енгізу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БҒМ-ның бұйрығы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БҒМ, ҚР ДСМ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1-тоқсан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Аурулардың алдын алу және СӨСҚ жөніндегі жұмысты жандандыру
</w:t>
            </w: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деңгейдегі бұқаралық ақпарат құралдарында тұрғын халық арасында салауатты өмір салтын насихаттау және қалыптастыру жөніндегі бірлескен тақырыптық жоспарды бекіту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бұйрық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ҚР МАМ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4-тоқсан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15"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тәжірибені есепке ала отырып, БМСК деңгейінде жастар мен жасөспірімдерге медициналық-әлеуметтік қызмет көрсету жөніндегі ұсыныстарды әзірлеу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облыстардың, Астана және Алматы қалаларының әкімдері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25 шілде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шегушіліктің алдын алу және оны шектеу туралы" Қазақстан Республикасының Заңын іске асыру жөніндегі ұйымдастыру-әдістемелік жұмысты қамтамасыз ету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Астана және Алматы қалалары әкімдерінің шешімдері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ҚР ДСМ, ҚР Әділетмині, ҚР ІІМ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4-тоқсан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алкогольді пайдалануды қысқартуға бағытталған іс-шаралардың ведомствоаралық жоспарын әзірлеу және бекіту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бұйрық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ҚР ИСМ, ҚР ІІМ, ҚР Әділетмині, ҚР БҒМ, облыстардың, Астана және Алматы қалаларының әкімдері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1-тоқсан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ісін реформалау мен дамытудың өңірлік бағдарламаларының шеңберінде жүрек-қан тамыры, онкологиялық аурулар мен жарақаттанудың алдын алу жөніндегі ұйымдастыру-әдістемелік сипаттағы шаралардың қабылдануын қамтамасыз ету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Астана және Алматы қалалары әкімдерінің шешімдері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қалаларының әкімдері, ҚР ДСМ, ҚР ІІМ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4-тоқсан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БМСК деңгейінде жан басына шаққандағы нормативтің ынталандыру бөлігіне алдын алу қызметтерін енгізу әдістемесін айқындау жөніндегі ұсыныстарды әзірлеу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Әдістемелік ұсынымдар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4-тоқсан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БМСК деңгейінде мінез-құлықтық тәуекел факторлары мен әлеуметтік маңызы бар аурулардың алдын алу алгоритмдерін енгізу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ДСМ-нің бұйрығы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облыстардың, Астана және Алматы қалаларының әкімдері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4-тоқсан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ҚР БҒМ - Қазақстан Республикасы Білім және ғылым министрлігі
</w:t>
      </w:r>
      <w:r>
        <w:br/>
      </w:r>
      <w:r>
        <w:rPr>
          <w:rFonts w:ascii="Times New Roman"/>
          <w:b w:val="false"/>
          <w:i w:val="false"/>
          <w:color w:val="000000"/>
          <w:sz w:val="28"/>
        </w:rPr>
        <w:t>
ҚР МАМ - Қазақстан Республикасы Мәдениет және ақпарат министрлігі
</w:t>
      </w:r>
      <w:r>
        <w:br/>
      </w:r>
      <w:r>
        <w:rPr>
          <w:rFonts w:ascii="Times New Roman"/>
          <w:b w:val="false"/>
          <w:i w:val="false"/>
          <w:color w:val="000000"/>
          <w:sz w:val="28"/>
        </w:rPr>
        <w:t>
ҚР ДСМ - Қазақстан Республикасы Денсаулық сақтау министрлігі
</w:t>
      </w:r>
      <w:r>
        <w:br/>
      </w:r>
      <w:r>
        <w:rPr>
          <w:rFonts w:ascii="Times New Roman"/>
          <w:b w:val="false"/>
          <w:i w:val="false"/>
          <w:color w:val="000000"/>
          <w:sz w:val="28"/>
        </w:rPr>
        <w:t>
ҚР ИСМ - Қазақстан Республикасы Индустрия және сауда министрлігі
</w:t>
      </w:r>
      <w:r>
        <w:br/>
      </w:r>
      <w:r>
        <w:rPr>
          <w:rFonts w:ascii="Times New Roman"/>
          <w:b w:val="false"/>
          <w:i w:val="false"/>
          <w:color w:val="000000"/>
          <w:sz w:val="28"/>
        </w:rPr>
        <w:t>
ҚР Әділетмині - Қазақстан Республикасы Әділет министрлігі
</w:t>
      </w:r>
      <w:r>
        <w:br/>
      </w:r>
      <w:r>
        <w:rPr>
          <w:rFonts w:ascii="Times New Roman"/>
          <w:b w:val="false"/>
          <w:i w:val="false"/>
          <w:color w:val="000000"/>
          <w:sz w:val="28"/>
        </w:rPr>
        <w:t>
ҚР ІІМ - Қазақстан Республикасы Ішкі істер министрлігі
</w:t>
      </w:r>
      <w:r>
        <w:br/>
      </w:r>
      <w:r>
        <w:rPr>
          <w:rFonts w:ascii="Times New Roman"/>
          <w:b w:val="false"/>
          <w:i w:val="false"/>
          <w:color w:val="000000"/>
          <w:sz w:val="28"/>
        </w:rPr>
        <w:t>
СӨСҚ - салауатты өмір салтын қалыптастыру
</w:t>
      </w:r>
      <w:r>
        <w:br/>
      </w:r>
      <w:r>
        <w:rPr>
          <w:rFonts w:ascii="Times New Roman"/>
          <w:b w:val="false"/>
          <w:i w:val="false"/>
          <w:color w:val="000000"/>
          <w:sz w:val="28"/>
        </w:rPr>
        <w:t>
БМСК - бастапқы медициналық-санитарлық көмек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