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6a16" w14:textId="a096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Дамаск қаласында (Сирия Араб Республикасы) этномәдени орталығы мен  әл-Фараби кесенесiн салу, Сұлтан Бейбарыстың кесенесi мен Каир қаласындағы (Египет Араб Республикасы) Сұлтан Бейбарыстың мешiтiн қалпына келтiру және Дамаск қаласында (Сирия Араб Республикасы) Сұлтан Бейбарыс пен әл-Фарабиге монумент ескерткiштерiн орнату жобаларын iске асыру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Ремпубликасы Премьер-Министрінің 2006 жылғы 8 тамыздағы N 221-ө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Дамаск қаласында (Сирия Араб Республикасы) этномәдени орталығы мен әл-Фараби кесенесiн салу, Сұлтан Бейбарыстың кесенесi мен Каир қаласындағы (Египет Араб Республикасы) Сұлтан Бейбарыстың мешiтiн қалпына келтiру және Дамаск қаласында (Сирия Араб Республикасы) Сұлтан Бейбарыс пен әл-Фарабиге монумент ескерткiштерiн орнату жобаларын iске асыру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Ертiсбаев                             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Ермұхамет Қабиденұлы                    Мәдениет және ақпарат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Әлиев                                 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Арыстанбек Мұхамедиұлы                  Мәдениет және ақпарат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вице-министрi, жетекшiнiң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Шәймерден                             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Шәймерденұлы                      Мәдениет және ақпарат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министрлiгi Тарихи-мәдени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мұра департаментiнiң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Әбдiрахманов                          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Құдайбергенұлы                   Сыртқы iстер министрiнiң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Смайылов                              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                Қаржы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Палымбетов                            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Әбiлқасымұлы                      Экономика және бюджеттiк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жоспарлау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Әзiмова                               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Әбiлқасымқызы                   Әдiлет министрлiгi Заңға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тәуелдi актiлер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Тұяқбаев                              - "Қазқайтажаңарту"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Қымызұлы                          республикалық мемлекеттiк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кәсiпорнының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Самир Дерех                           - Қазақстан Республикасындағы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Сирия диаспорасының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басшысы, сәулетшi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2006 жылғы 15 тамызға дейiнгi мерзiмде Дамаск қаласына (Сирия Араб Республикасы) этномәдени орталығы мен әл-Фараби кесенесiн салу Сұлтан Бейбарыстың кесенесi мен Каир қаласындағы (Египет Араб Республикасы) Сұлтан Бейбарыстың мешiтiн қалпына келтiру және Дамаск қаласында (Сирия Араб Республикасы) Сұлтан Бейбарыс пен әл-Фарабиге монумент ескерткіштерін орнату жобаларын iске асыру жөнiндегi iс-шаралар жоспарының жобасын дайындасын және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