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9fdd" w14:textId="c299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ксандағы N 38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маусымдағы N 18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у мерзiмi" деген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1, 25-жолдарда "2005 жылғы қаңтар" деген сөздер "2007 жылғы желтоқс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а "2005 жылғы қаңтар" деген сөздер "2008 жылғы наурыз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5, 14, 16, 21-жолдарда "2005 жылғы ақпан" деген сөздер "2007 жылғы желтоқс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0-жолдың 2) тармақшасында "2005 жылғы қаңтар" деген сөздер "2006 жылғы қыркүйек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7-жолда "2006 жылғы маусым" деген сөздер "2006 жылғы желтоқс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1-жолдың 5) тармақшасында "2005 жылғы қаңтар" деген сөздер "2007 жылғы желтоқс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5-жолдың 3) тармақшасында "2005 жылғы ақпан" деген сөздер "2007 жылғы сәуi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7-жолдың 7) және 9) тармақшаларында "2005 жылғы қазан" деген сөздер "2006 жылғы желтоқс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2-жолдың 3) тармақшасында "2005 жылғы қаңтар" деген сөздер "2006 жылғы тамыз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7-жолда "2005 жылғы желтоқсан" деген сөздер "2007 жылғы қаз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уапты орындаушы" деген 6-бағанда реттiк нөмiрi 52-жолдың 3) тармақшасында "ИСМ, ҚНҚҰРҚА (келiсiм бойынша)" деген сөздер "ҚНҚҰРҚА, TMPA" деген аббревиатура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8-жолда 1), 5) тармақшал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5-жолда 1), 2) тармақшал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