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aa4a" w14:textId="3f1a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iс-қимыл және сенiм шаралары жөнiндегi кеңестiң Екiншi саммитiн дайындау мен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10 маусымдағы N 158-ө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Н.Ә. Назарбаевтың Азиядағы өзара ықпалдастық және сенiм шаралары жөнiндегi кеңестi шақыру бойынша бастамасын, Азиядағы өзара iс-қимыл және сенiм шаралары жөнiндегi кеңестiң Екiншi саммитiн (бұдан әрi - АӨСШК-нiң Екiншi саммитi) Қазақстан Республикасында 2006 жылғы 17 маусымда Алматы қаласында дайындау мен өткiзудi жүзеге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АӨСШК-нiң Екiншi саммитiн дайындау мен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1) 1-қосымшаға сәйкес Әзiрбайжан Республикасының, Ауғанстан Ислам Республикасының, Египет Араб Республикасының, Израиль Мемлекетiнiң, Yндiстан Республикасының, Иран Ислам Республикасының, Қытай Халық Республикасының, Корей Республикасының, Қырғыз Республикасының, Моңғолияның, Пәкiстан Ислам Республикасының, Палестина Мемлекетiнiң, Ресей Федерациясының, Тайланд Корольдiгiнiң, Тәжiкстан Республикасының, Түркия Республикасының, Өзбекстан Республикасының (бұдан әрi - мүше мемлекеттер), Вьетнам Социалистiк Республикасының, Индонезия Республикасының, Малайзияның, Америка Құрама Штаттарының, Украинаның, Жапонияның (бұдан әрi - қадағалаушы мемлекеттер), Еуропадағы қауiпсiздiк және ынтымақтастық ұйымының, Бiрiккен Ұлттар Ұйымының, Араб мемлекеттерi лигасының (бұдан әрi - қадағалаушы ұйымдар), Сауд Арабиясы Корольдiгiнiң, Бiрiккен Араб Әмiрлiктерiнiң, Еуропалық Одақтың, Шанхай ынтымақтастық ұйымының (бұдан әрi - қонақ мемлекеттер) ресми делегацияларының басшылары мен мүшелерiне қызмет көрсету жөнiндегi ұйымдастыру шараларын қабылдасын;
</w:t>
      </w:r>
      <w:r>
        <w:br/>
      </w:r>
      <w:r>
        <w:rPr>
          <w:rFonts w:ascii="Times New Roman"/>
          <w:b w:val="false"/>
          <w:i w:val="false"/>
          <w:color w:val="000000"/>
          <w:sz w:val="28"/>
        </w:rPr>
        <w:t>
      2) АӨСШК-нiң Екiншi саммитiн өткiзуге арналған шығыстарды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есебiнен қаржыландыруды қамтамасыз етсiн;
</w:t>
      </w:r>
      <w:r>
        <w:br/>
      </w:r>
      <w:r>
        <w:rPr>
          <w:rFonts w:ascii="Times New Roman"/>
          <w:b w:val="false"/>
          <w:i w:val="false"/>
          <w:color w:val="000000"/>
          <w:sz w:val="28"/>
        </w:rPr>
        <w:t>
      3) Қазақстан Республикасы Ақпараттандыру және байланыс агенттiгiмен бiрлесiп, байланысты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министрлiгі мүше мемлекеттердiң, қадағалаушы мемлекеттердiң, қадағалаушы ұйымдар және қонақ мемлекеттердiң ресми делегацияларының басшылары мен мүшелерiнiң әуежайдағы, тұратын және болатын орындарындағы қауiпсiздiгiн, жүретiн бағыттары бойынша бiрге жүрудi, сондай-ақ арнайы ұшақтарды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1) Қазақстан Республикасы Қорғаныс министрлiгiмен және Қазақстан Республикасы Сыртқы iстер министрлiгiмен бiрлесiп, мүше мемлекеттердiң, қадағалаушы мемлекеттердiң, қадағалаушы ұйымдардың және қонақ мемлекеттердiң ресми делегациялары арнайы ұшақтарының Қазақстан Республикасы аумағының үстiнен ұшып өтуiн, Алматы қаласының әуежайына қонуын және одан ұшып шығуын;
</w:t>
      </w:r>
      <w:r>
        <w:br/>
      </w:r>
      <w:r>
        <w:rPr>
          <w:rFonts w:ascii="Times New Roman"/>
          <w:b w:val="false"/>
          <w:i w:val="false"/>
          <w:color w:val="000000"/>
          <w:sz w:val="28"/>
        </w:rPr>
        <w:t>
      2) мүше мемлекеттердiң, қадағалаушы мемлекеттердiң, қадағалаушы ұйымдардың және қонақ мемлекеттердiң ресми делегацияларының арнайы ұшақтарына Алматы қаласының әуежайында техникалық қызмет көрсетудi, олардың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сондай-ақ Қазақстан Республикасының Президентi Н.Ә. Назарбаевтың атынан қабылдау кезiнде концерттiк бағдарлама ұйымдастыруды және өткiзудi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Алматы қаласының әкiмi мүше мемлекеттердiң, қадағалаушы мемлекеттердiң, қадағалаушы ұйымдардың және қонақ мемлекеттердiң ресми делегацияларын қарсы алу және шығарып салу, Алматы қаласының әуежайы мен көшелерiн безендiру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мүше мемлекеттердiң, қадағалаушы мемлекеттердiң, қадағалаушы ұйымдардың және қонақ мемлекеттердiң ресми делегацияларының басшыларын Алматы қаласының әуежайында қарсы алу және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Мүше мемлекеттердiң, қадағалаушы мемлекеттердiң, қадағалаушы ұйымдардың және қонақ мемлекеттердiң ресми делегацияларына қызмет көрсету деңгейiн арттыру мақсатында оларға 2-қосымшаға сәйкес Қазақстан Республикасының министрліктері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өкiмнiң іске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Премьер-Mинистр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10 маусымдағы 
</w:t>
      </w:r>
      <w:r>
        <w:br/>
      </w:r>
      <w:r>
        <w:rPr>
          <w:rFonts w:ascii="Times New Roman"/>
          <w:b w:val="false"/>
          <w:i w:val="false"/>
          <w:color w:val="000000"/>
          <w:sz w:val="28"/>
        </w:rPr>
        <w:t>
N 158-ө өкiмiне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АӨСШК-нiң Екiншi саммитiне мүше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қадағалаушы мемлекеттердiң, қадағалаушы ұйымдардың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қонақ мемлекеттердiң ресми делегацияларының басшылары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мүшелерiне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"Риджент Анкара", "Хаят Ридженси" отелдерiне және қонақтар резиденцияларына АӨСШК-нiң Екiншi саммитiне қатысатын мүше мемлекеттердiң ресми делегациялары мүшелерiн 1+5 форматы бойынша, қадағалаушы мемлекеттердi, қадағалаушы ұйымдарды 1+2 форматы бойынша және қонақ мемлекеттердi 1+2 форматы бойынша орналастыру, тамақтандыру және оларға көлiктiк қызмет көрсету.
</w:t>
      </w:r>
      <w:r>
        <w:br/>
      </w:r>
      <w:r>
        <w:rPr>
          <w:rFonts w:ascii="Times New Roman"/>
          <w:b w:val="false"/>
          <w:i w:val="false"/>
          <w:color w:val="000000"/>
          <w:sz w:val="28"/>
        </w:rPr>
        <w:t>
      2. Мүше мемлекеттердiң, қадағалаушы мемлекеттердiң, қадағалаушы ұйымдардың және қонақ мемлекеттердiң ресми делегациялары басшыларының орналасқан орындарына Қазақстан Республикасы Президентiнiң Күзет қызметi қызметкерлерiн орналастыру.
</w:t>
      </w:r>
      <w:r>
        <w:br/>
      </w:r>
      <w:r>
        <w:rPr>
          <w:rFonts w:ascii="Times New Roman"/>
          <w:b w:val="false"/>
          <w:i w:val="false"/>
          <w:color w:val="000000"/>
          <w:sz w:val="28"/>
        </w:rPr>
        <w:t>
      3. Залдарды, iлеспе аударма үшiн жабдықтарды жалға беру, кеңсе тауарларына, минералды суға, кофе-брейкке және АӨСШК-нiң Екiншi саммитiн, екi жақты кездесулердi өткiзу үшiн қажеттi басқа да шығыстарға ақы төлеу.
</w:t>
      </w:r>
      <w:r>
        <w:br/>
      </w:r>
      <w:r>
        <w:rPr>
          <w:rFonts w:ascii="Times New Roman"/>
          <w:b w:val="false"/>
          <w:i w:val="false"/>
          <w:color w:val="000000"/>
          <w:sz w:val="28"/>
        </w:rPr>
        <w:t>
      4. Баспа өнiмдерiн (баннерлер, папкiлер, қаламдар, кеудеге тағатын белгiлер, бейдждер, автомобильдерге арналған арнайы рұқсатнамалар, куверттiк карталар, қабылдауға шақыру билеттерi) дайындауға ақы төлеу.
</w:t>
      </w:r>
      <w:r>
        <w:br/>
      </w:r>
      <w:r>
        <w:rPr>
          <w:rFonts w:ascii="Times New Roman"/>
          <w:b w:val="false"/>
          <w:i w:val="false"/>
          <w:color w:val="000000"/>
          <w:sz w:val="28"/>
        </w:rPr>
        <w:t>
      5. Мүше мемлекеттердiң, қадағалаушы мемлекеттердiң, қадағалаушы ұйымдардың және қонақ мемлекеттердiң ресми делегацияларының басшылары мен мүшелерiне сыйлықтар мен кәдесыйлар сатып алу.
</w:t>
      </w:r>
      <w:r>
        <w:br/>
      </w:r>
      <w:r>
        <w:rPr>
          <w:rFonts w:ascii="Times New Roman"/>
          <w:b w:val="false"/>
          <w:i w:val="false"/>
          <w:color w:val="000000"/>
          <w:sz w:val="28"/>
        </w:rPr>
        <w:t>
      6. Алматы қаласы әуежайының VIP залдарында делегацияларды қарсы алу және шығарып салу кезiнде шай дастарханын ұйымдастырып, ресми делегацияларға қызмет көрсетудi қамтамасыз ету.
</w:t>
      </w:r>
      <w:r>
        <w:br/>
      </w:r>
      <w:r>
        <w:rPr>
          <w:rFonts w:ascii="Times New Roman"/>
          <w:b w:val="false"/>
          <w:i w:val="false"/>
          <w:color w:val="000000"/>
          <w:sz w:val="28"/>
        </w:rPr>
        <w:t>
      7. Мүше мемлекеттердiң, қадағалаушы мемлекеттердiң, қадағалаушы ұйымдардың және қонақ мемлекеттердiң ресми делегациялары басшыларының құрметiне Қазақстан Республикасының Президентi Н.Ә. Назарбаевтың атынан ресми қабылдау ұйымдастыру.
</w:t>
      </w:r>
      <w:r>
        <w:br/>
      </w:r>
      <w:r>
        <w:rPr>
          <w:rFonts w:ascii="Times New Roman"/>
          <w:b w:val="false"/>
          <w:i w:val="false"/>
          <w:color w:val="000000"/>
          <w:sz w:val="28"/>
        </w:rPr>
        <w:t>
      8. Мүше мемлекеттердiң, қадағалаушы мемлекеттердiң, қадағалаушы ұйымдардың және қонақ мемлекеттердiң ресми делегацияларының мүшелерiне медициналық қызмет көрсету.
</w:t>
      </w:r>
      <w:r>
        <w:br/>
      </w:r>
      <w:r>
        <w:rPr>
          <w:rFonts w:ascii="Times New Roman"/>
          <w:b w:val="false"/>
          <w:i w:val="false"/>
          <w:color w:val="000000"/>
          <w:sz w:val="28"/>
        </w:rPr>
        <w:t>
      9. 2006 жылғы 10 - 18 маусымда ұтқыр транкингтi байланысты жалдауға ақы төлеу.
</w:t>
      </w:r>
      <w:r>
        <w:br/>
      </w:r>
      <w:r>
        <w:rPr>
          <w:rFonts w:ascii="Times New Roman"/>
          <w:b w:val="false"/>
          <w:i w:val="false"/>
          <w:color w:val="000000"/>
          <w:sz w:val="28"/>
        </w:rPr>
        <w:t>
      10. Ұтқыр ұялы байланыс қызметтерiне ақы төлеу.
</w:t>
      </w:r>
      <w:r>
        <w:br/>
      </w:r>
      <w:r>
        <w:rPr>
          <w:rFonts w:ascii="Times New Roman"/>
          <w:b w:val="false"/>
          <w:i w:val="false"/>
          <w:color w:val="000000"/>
          <w:sz w:val="28"/>
        </w:rPr>
        <w:t>
      11. Мүше мемлекеттердiң штабтық бөлмелерiне және мiнәжат етуге арналған бөлмелердi жалға алуға ақы төлеу.
</w:t>
      </w:r>
      <w:r>
        <w:br/>
      </w:r>
      <w:r>
        <w:rPr>
          <w:rFonts w:ascii="Times New Roman"/>
          <w:b w:val="false"/>
          <w:i w:val="false"/>
          <w:color w:val="000000"/>
          <w:sz w:val="28"/>
        </w:rPr>
        <w:t>
      12. Ұйымдастыру комитетi мен мүше мемлекеттердiң штабтық бөлмелерi үшiн қажеттi ұйымдастыру техникаларын, телефон байланысы мен кеңсе тауарларын жалға алуға ақы төлеу.
</w:t>
      </w:r>
      <w:r>
        <w:br/>
      </w:r>
      <w:r>
        <w:rPr>
          <w:rFonts w:ascii="Times New Roman"/>
          <w:b w:val="false"/>
          <w:i w:val="false"/>
          <w:color w:val="000000"/>
          <w:sz w:val="28"/>
        </w:rPr>
        <w:t>
      13. Iлеспе аудармашылар қызметтерiне ақы төлеу.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10 маусымдағы
</w:t>
      </w:r>
      <w:r>
        <w:br/>
      </w:r>
      <w:r>
        <w:rPr>
          <w:rFonts w:ascii="Times New Roman"/>
          <w:b w:val="false"/>
          <w:i w:val="false"/>
          <w:color w:val="000000"/>
          <w:sz w:val="28"/>
        </w:rPr>
        <w:t>
                                                 N 158-ө өкіміне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АӨСШК-нің Екінші саммитіне қатысатын мүше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мемлекеттердің, қадағалаушы мемлекеттердің, қадағалаушы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және қонақ мемлекеттердің ресми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делегацияларының басшыларына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министрліктерін бекітіп беру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653"/>
        <w:gridCol w:w="74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Бекітіліп берілген министрліктер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Әзірбайжан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Ауғанстан Ислам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Египет Араб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Израиль Мемлекеті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Көлік және коммуникация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Үндістан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Иран Ислам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Көлік және коммуникация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 Халық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Монғолия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әлеуметтік қорғау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Пәкістан Ислам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Палестина Мемлекеті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Тайланд Корольдігі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Қорғаныс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Түркия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Өзбекстан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Ауыл шаруашылығы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Вьетнам  Социалистік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Индонезия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Корей Республикасы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Малайзия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Америка Құрама Штаттары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Жапония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Еуропадағы қауіпсіздік және ынтымақтастық ұйымы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Ұлттар Ұйымы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Араб мемлекеттері лигасы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және спорт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 Арабиясы Корольдігі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Араб Әмірліктері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Ауыл шаруашылығы министрлігі
</w:t>
            </w:r>
          </w:p>
        </w:tc>
      </w:tr>
    </w:tbl>
    <w:p>
      <w:pPr>
        <w:spacing w:after="0"/>
        <w:ind w:left="0"/>
        <w:jc w:val="both"/>
      </w:pPr>
      <w:r>
        <w:rPr>
          <w:rFonts w:ascii="Times New Roman"/>
          <w:b w:val="false"/>
          <w:i w:val="false"/>
          <w:color w:val="000000"/>
          <w:sz w:val="28"/>
        </w:rPr>
        <w:t>
* Жоғары деңгейдегі делегациялар қатысқан жағдайда, оларға бекітіп беру өзгеруі мүмкін.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