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53d42" w14:textId="9753d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Тәуелсiз Мемлекеттер Достастығына қатысушы мемлекеттердiң iшкi iстер
министрлiктерi (полиция) қылмыстық iздестiру аппараттарының басшылары кеңесiнiң алтыншы мәжiлiсiне қатысушылардың қонақ үйде тұруына ақы төлеуге қаражат бөлу туралы</w:t>
      </w:r>
    </w:p>
    <w:p>
      <w:pPr>
        <w:spacing w:after="0"/>
        <w:ind w:left="0"/>
        <w:jc w:val="both"/>
      </w:pPr>
      <w:r>
        <w:rPr>
          <w:rFonts w:ascii="Times New Roman"/>
          <w:b w:val="false"/>
          <w:i w:val="false"/>
          <w:color w:val="000000"/>
          <w:sz w:val="28"/>
        </w:rPr>
        <w:t>Қазақстан Республикасы Премьер-Министрінің 2006 жылғы 1 маусымдағы N 150-ө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2006 жылғы 7 - 9 маусым кезеңiнде Астана қаласында Тәуелсiз Мемлекеттер Достастығына қатысушы мемлекеттердiң iшкi iстер министрлiктерi (полиция) қылмыстық iздестiру аппараттарының басшылары кеңесiнiң алтыншы мәжiлiсiнiң (бұдан әрi - мәжiлiс) өткiзiлуiне байланысты:
</w:t>
      </w:r>
      <w:r>
        <w:br/>
      </w:r>
      <w:r>
        <w:rPr>
          <w:rFonts w:ascii="Times New Roman"/>
          <w:b w:val="false"/>
          <w:i w:val="false"/>
          <w:color w:val="000000"/>
          <w:sz w:val="28"/>
        </w:rPr>
        <w:t>
      Қазақстан Республикасы Сыртқы iстер министрлiгi мәжiлiске қатысатын делегациялар мүшелерiнiң қонақ үйде тұруына ақы төлеуге 2006 жылға арналған республикалық бюджетте 006 "Өкiлдiк шығындар" бағдарламасы бойынша көзделген қаражат есебiнен 1152000 (бiр миллион бiр жүз елу екi мың) теңге сомасында қаражат бөлсін.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