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0d90" w14:textId="b330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құқықтары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28 желтоқсандағы N 351-ө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зияткерлік меншік құқықтары мәселелері бойынша өзгерістер мен толықтырулар енгізу туралы" Қазақстан Республикасының 2005 жылғы 22 қарашадағы Заңын іске асыру мақсатында қабылдануы қажет нормативтік құқықтық кесімдердің тізбесі (бұдан әрі - тізбе) бекітілсін. </w:t>
      </w:r>
      <w:r>
        <w:br/>
      </w:r>
      <w:r>
        <w:rPr>
          <w:rFonts w:ascii="Times New Roman"/>
          <w:b w:val="false"/>
          <w:i w:val="false"/>
          <w:color w:val="000000"/>
          <w:sz w:val="28"/>
        </w:rPr>
        <w:t xml:space="preserve">
      2. Қазақстан Республикасы Әділет министрлігі тізбеге сәйкес: </w:t>
      </w:r>
      <w:r>
        <w:br/>
      </w:r>
      <w:r>
        <w:rPr>
          <w:rFonts w:ascii="Times New Roman"/>
          <w:b w:val="false"/>
          <w:i w:val="false"/>
          <w:color w:val="000000"/>
          <w:sz w:val="28"/>
        </w:rPr>
        <w:t xml:space="preserve">
      1) "Туындылар мен сабақтас құқықтар объектілеріне құқықтарды, туындылар мен сабақтас құқықтар объектілерін пайдалануға лицензиялық шарттарды мемлекеттік тіркегені үшін алым ставкаларын бекіту туралы" Қазақстан Республикасының Үкіметі қаулысының жобасын әзірлесін және белгіленген тәртіппен Қазақстан Республикасының Үкіметіне бекітуге енгізсін; </w:t>
      </w:r>
      <w:r>
        <w:br/>
      </w:r>
      <w:r>
        <w:rPr>
          <w:rFonts w:ascii="Times New Roman"/>
          <w:b w:val="false"/>
          <w:i w:val="false"/>
          <w:color w:val="000000"/>
          <w:sz w:val="28"/>
        </w:rPr>
        <w:t xml:space="preserve">
      2) тиісті ведомстволық нормативтік құқықтық кесімдерді қабылдасын және қабылданған шаралар туралы Қазақстан Республикасының Үкіметін хабардар етсін.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28 желтоқсандағы </w:t>
      </w:r>
      <w:r>
        <w:br/>
      </w:r>
      <w:r>
        <w:rPr>
          <w:rFonts w:ascii="Times New Roman"/>
          <w:b w:val="false"/>
          <w:i w:val="false"/>
          <w:color w:val="000000"/>
          <w:sz w:val="28"/>
        </w:rPr>
        <w:t xml:space="preserve">
N 351-ө өкімімен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кейбір заңнамалық актілеріне зияткерлік меншік құқықтары мәселелері бойынша өзгерістер мен толықтырулар енгізу туралы" Қазақстан Республикасының 2005 жылғы 22 қарашадағы Заңын іске асыру мақсатында қабылдануы қажет нормативтік құқықтық кесімдердің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453"/>
        <w:gridCol w:w="2533"/>
        <w:gridCol w:w="3013"/>
        <w:gridCol w:w="19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кесімнің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Кесімнің нысаны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 мемлекеттік орган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Туындылар мен сабақтас құқықтар объектілеріне құқықтарды, туындылар мен сабақтас құқықтар объектілерін пайдалануға лицензиялық шарттарды мемлекеттік тіркегені үшін алым ставкаларын бекіту туралы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Әділетмині*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қаңтар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Жарияланбаған туындылардың қолжазбаларын тапсыру, қабылдау және сақтау тәртібін бекіту туралы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бұйрығы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Әділетмині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қаңтар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"Туындылар мен сабақтас құқықтар объектілерін пайдалануға лицензиялық шарттарды мемлекеттік тіркеу туралы нұсқаулықты бекіту туралы" Қазақстан Республикасы Әділет министрінің 2002 жылғы 27 қыркүйектегі N 145 бұйрығына өзгерістер мен толықтырулар енгізу туралы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бұйрығы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Әділетмині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қаңтар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құқықпен және сабақтас құқықтармен қорғалатын туындыларға құқықтарды мемлекеттік тіркеу туралы нұсқаулықты бекіту туралы" Қазақстан Республикасы Әділет министрінің 2002 жылғы 27 қыркүйектегі N 146 бұйрығына өзгерістер мен толықтырулар енгізу туралы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бұйрығы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Әділетмині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қаңтар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*ҚР Әділетмині - Қазақстан Республикасы Әділет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